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199" w:rsidRDefault="00454199" w:rsidP="00454199">
      <w:pPr>
        <w:pBdr>
          <w:top w:val="single" w:sz="4" w:space="1" w:color="auto"/>
          <w:left w:val="single" w:sz="4" w:space="4" w:color="auto"/>
          <w:bottom w:val="single" w:sz="4" w:space="1" w:color="auto"/>
          <w:right w:val="single" w:sz="4" w:space="4" w:color="auto"/>
        </w:pBdr>
        <w:spacing w:after="0" w:line="360" w:lineRule="auto"/>
        <w:ind w:right="140"/>
        <w:jc w:val="center"/>
        <w:rPr>
          <w:rFonts w:ascii="Maiandra GD" w:hAnsi="Maiandra GD"/>
          <w:b/>
        </w:rPr>
      </w:pPr>
      <w:bookmarkStart w:id="0" w:name="_GoBack"/>
      <w:bookmarkEnd w:id="0"/>
      <w:r>
        <w:rPr>
          <w:rFonts w:ascii="Maiandra GD" w:hAnsi="Maiandra GD"/>
          <w:b/>
        </w:rPr>
        <w:t>MİLLÎ EĞİTİM BAKANLIĞI</w:t>
      </w:r>
    </w:p>
    <w:p w:rsidR="00454199" w:rsidRDefault="00454199" w:rsidP="00454199">
      <w:pPr>
        <w:pBdr>
          <w:top w:val="single" w:sz="4" w:space="1" w:color="auto"/>
          <w:left w:val="single" w:sz="4" w:space="4" w:color="auto"/>
          <w:bottom w:val="single" w:sz="4" w:space="1" w:color="auto"/>
          <w:right w:val="single" w:sz="4" w:space="4" w:color="auto"/>
        </w:pBdr>
        <w:spacing w:after="0" w:line="360" w:lineRule="auto"/>
        <w:ind w:right="140"/>
        <w:jc w:val="center"/>
        <w:rPr>
          <w:rFonts w:ascii="Maiandra GD" w:hAnsi="Maiandra GD"/>
          <w:b/>
        </w:rPr>
      </w:pPr>
      <w:r>
        <w:rPr>
          <w:rFonts w:ascii="Maiandra GD" w:hAnsi="Maiandra GD"/>
          <w:b/>
        </w:rPr>
        <w:t>Din Öğretimi Genel Müdürlüğü</w:t>
      </w:r>
    </w:p>
    <w:p w:rsidR="00454199" w:rsidRDefault="00454199" w:rsidP="00454199">
      <w:pPr>
        <w:pBdr>
          <w:top w:val="single" w:sz="4" w:space="1" w:color="auto"/>
          <w:left w:val="single" w:sz="4" w:space="4" w:color="auto"/>
          <w:bottom w:val="single" w:sz="4" w:space="1" w:color="auto"/>
          <w:right w:val="single" w:sz="4" w:space="4" w:color="auto"/>
        </w:pBdr>
        <w:spacing w:after="0" w:line="360" w:lineRule="auto"/>
        <w:ind w:right="140"/>
        <w:jc w:val="center"/>
        <w:rPr>
          <w:rFonts w:ascii="Maiandra GD" w:hAnsi="Maiandra GD"/>
          <w:bCs/>
        </w:rPr>
      </w:pPr>
      <w:r>
        <w:rPr>
          <w:rFonts w:ascii="Maiandra GD" w:hAnsi="Maiandra GD"/>
          <w:bCs/>
        </w:rPr>
        <w:t>Din Kültürü ve Ahlak Bilgisi, Seçmeli Arapça Dersi Öğretmenleri,</w:t>
      </w:r>
    </w:p>
    <w:p w:rsidR="00454199" w:rsidRDefault="00454199" w:rsidP="00454199">
      <w:pPr>
        <w:pBdr>
          <w:top w:val="single" w:sz="4" w:space="1" w:color="auto"/>
          <w:left w:val="single" w:sz="4" w:space="4" w:color="auto"/>
          <w:bottom w:val="single" w:sz="4" w:space="1" w:color="auto"/>
          <w:right w:val="single" w:sz="4" w:space="4" w:color="auto"/>
        </w:pBdr>
        <w:spacing w:after="0" w:line="360" w:lineRule="auto"/>
        <w:ind w:right="140"/>
        <w:jc w:val="center"/>
        <w:rPr>
          <w:rFonts w:ascii="Maiandra GD" w:hAnsi="Maiandra GD"/>
          <w:bCs/>
        </w:rPr>
      </w:pPr>
      <w:r>
        <w:rPr>
          <w:rFonts w:ascii="Maiandra GD" w:hAnsi="Maiandra GD"/>
          <w:bCs/>
        </w:rPr>
        <w:t xml:space="preserve">İmam Hatip Ortaokulu ve Anadolu İmam Hatip Liselerindeki </w:t>
      </w:r>
      <w:r>
        <w:rPr>
          <w:rFonts w:ascii="Maiandra GD" w:hAnsi="Maiandra GD"/>
          <w:b/>
          <w:bCs/>
        </w:rPr>
        <w:t>Bütün Branşlardaki</w:t>
      </w:r>
      <w:r>
        <w:rPr>
          <w:rFonts w:ascii="Maiandra GD" w:hAnsi="Maiandra GD"/>
          <w:bCs/>
        </w:rPr>
        <w:t xml:space="preserve"> Öğretmenler İçin</w:t>
      </w:r>
    </w:p>
    <w:p w:rsidR="00454199" w:rsidRDefault="00454199" w:rsidP="00454199">
      <w:pPr>
        <w:pBdr>
          <w:top w:val="single" w:sz="4" w:space="1" w:color="auto"/>
          <w:left w:val="single" w:sz="4" w:space="4" w:color="auto"/>
          <w:bottom w:val="single" w:sz="4" w:space="1" w:color="auto"/>
          <w:right w:val="single" w:sz="4" w:space="4" w:color="auto"/>
        </w:pBdr>
        <w:spacing w:after="0" w:line="360" w:lineRule="auto"/>
        <w:ind w:right="140"/>
        <w:jc w:val="center"/>
        <w:rPr>
          <w:rFonts w:ascii="Maiandra GD" w:hAnsi="Maiandra GD"/>
          <w:b/>
        </w:rPr>
      </w:pPr>
      <w:r>
        <w:rPr>
          <w:rFonts w:ascii="Maiandra GD" w:hAnsi="Maiandra GD"/>
          <w:b/>
        </w:rPr>
        <w:t xml:space="preserve">“HAZİRAN 2016 DÖNEMİ </w:t>
      </w:r>
      <w:proofErr w:type="spellStart"/>
      <w:r>
        <w:rPr>
          <w:rFonts w:ascii="Maiandra GD" w:hAnsi="Maiandra GD"/>
          <w:b/>
        </w:rPr>
        <w:t>MESLEKî</w:t>
      </w:r>
      <w:proofErr w:type="spellEnd"/>
      <w:r>
        <w:rPr>
          <w:rFonts w:ascii="Maiandra GD" w:hAnsi="Maiandra GD"/>
          <w:b/>
        </w:rPr>
        <w:t xml:space="preserve"> ÇALIŞMALAR” PROGRAMI</w:t>
      </w:r>
    </w:p>
    <w:p w:rsidR="00454199" w:rsidRDefault="00454199" w:rsidP="00454199">
      <w:pPr>
        <w:pStyle w:val="ListeParagraf"/>
        <w:numPr>
          <w:ilvl w:val="0"/>
          <w:numId w:val="1"/>
        </w:numPr>
        <w:tabs>
          <w:tab w:val="left" w:pos="709"/>
        </w:tabs>
        <w:spacing w:before="360" w:after="240" w:line="360" w:lineRule="auto"/>
        <w:ind w:left="641" w:right="142" w:hanging="357"/>
        <w:jc w:val="both"/>
        <w:rPr>
          <w:rFonts w:ascii="Maiandra GD" w:hAnsi="Maiandra GD"/>
          <w:b/>
          <w:bCs/>
        </w:rPr>
      </w:pPr>
      <w:r>
        <w:rPr>
          <w:rFonts w:ascii="Maiandra GD" w:hAnsi="Maiandra GD"/>
          <w:b/>
          <w:bCs/>
        </w:rPr>
        <w:t xml:space="preserve">MESLEKÎ ÇALIŞMALAR     </w:t>
      </w:r>
    </w:p>
    <w:p w:rsidR="00454199" w:rsidRDefault="00454199" w:rsidP="00454199">
      <w:pPr>
        <w:pStyle w:val="ListeParagraf"/>
        <w:tabs>
          <w:tab w:val="left" w:pos="709"/>
        </w:tabs>
        <w:spacing w:after="240" w:line="360" w:lineRule="auto"/>
        <w:ind w:left="0" w:right="142" w:firstLine="709"/>
        <w:jc w:val="both"/>
        <w:rPr>
          <w:rFonts w:ascii="Maiandra GD" w:hAnsi="Maiandra GD"/>
        </w:rPr>
      </w:pPr>
      <w:r>
        <w:rPr>
          <w:rFonts w:ascii="Maiandra GD" w:hAnsi="Maiandra GD"/>
        </w:rPr>
        <w:tab/>
        <w:t xml:space="preserve"> Genel Müdürlüğümüzce “İlköğretim ve Ortaöğretim Kurumlar Yönetmeliği” çerçevesinde </w:t>
      </w:r>
      <w:r>
        <w:rPr>
          <w:rFonts w:ascii="Maiandra GD" w:hAnsi="Maiandra GD"/>
          <w:b/>
          <w:bCs/>
        </w:rPr>
        <w:t xml:space="preserve">Anadolu imam hatip liseleri ve imam hatip ortaokullarında görev yapan bütün </w:t>
      </w:r>
      <w:proofErr w:type="gramStart"/>
      <w:r>
        <w:rPr>
          <w:rFonts w:ascii="Maiandra GD" w:hAnsi="Maiandra GD"/>
          <w:b/>
          <w:bCs/>
        </w:rPr>
        <w:t>branş</w:t>
      </w:r>
      <w:proofErr w:type="gramEnd"/>
      <w:r>
        <w:rPr>
          <w:rFonts w:ascii="Maiandra GD" w:hAnsi="Maiandra GD"/>
          <w:b/>
          <w:bCs/>
        </w:rPr>
        <w:t xml:space="preserve"> öğretmenleri </w:t>
      </w:r>
      <w:r>
        <w:rPr>
          <w:rFonts w:ascii="Maiandra GD" w:hAnsi="Maiandra GD"/>
        </w:rPr>
        <w:t xml:space="preserve">ile temel eğitim ve ortaöğretim kurumlarında görev yapan </w:t>
      </w:r>
      <w:r>
        <w:rPr>
          <w:rFonts w:ascii="Maiandra GD" w:hAnsi="Maiandra GD"/>
          <w:b/>
          <w:bCs/>
        </w:rPr>
        <w:t>Din Kültürü ve Ahlak Bilgisi ve Arapça</w:t>
      </w:r>
      <w:r>
        <w:rPr>
          <w:rFonts w:ascii="Maiandra GD" w:hAnsi="Maiandra GD"/>
        </w:rPr>
        <w:t xml:space="preserve"> öğretmenlerini kapsayan  </w:t>
      </w:r>
      <w:r>
        <w:rPr>
          <w:rFonts w:ascii="Maiandra GD" w:hAnsi="Maiandra GD"/>
          <w:b/>
          <w:bCs/>
        </w:rPr>
        <w:t xml:space="preserve">“Haziran 2016 Dönemi Meslekî Çalışmaları” </w:t>
      </w:r>
      <w:r>
        <w:rPr>
          <w:rFonts w:ascii="Maiandra GD" w:hAnsi="Maiandra GD"/>
        </w:rPr>
        <w:t>planlanmıştır. Amacımız;</w:t>
      </w:r>
    </w:p>
    <w:p w:rsidR="00454199" w:rsidRDefault="00454199" w:rsidP="00454199">
      <w:pPr>
        <w:pStyle w:val="ListeParagraf"/>
        <w:numPr>
          <w:ilvl w:val="0"/>
          <w:numId w:val="2"/>
        </w:numPr>
        <w:tabs>
          <w:tab w:val="left" w:pos="851"/>
        </w:tabs>
        <w:spacing w:before="360" w:after="0" w:line="360" w:lineRule="auto"/>
        <w:ind w:left="851" w:hanging="425"/>
        <w:jc w:val="both"/>
        <w:rPr>
          <w:rFonts w:ascii="Maiandra GD" w:hAnsi="Maiandra GD"/>
        </w:rPr>
      </w:pPr>
      <w:r>
        <w:rPr>
          <w:rFonts w:ascii="Maiandra GD" w:hAnsi="Maiandra GD"/>
        </w:rPr>
        <w:t>Eğitimin niteliğini geliştirmek ve derslerin öğretimindeki verimliliği artırmak,</w:t>
      </w:r>
    </w:p>
    <w:p w:rsidR="00454199" w:rsidRDefault="00454199" w:rsidP="00454199">
      <w:pPr>
        <w:pStyle w:val="ListeParagraf"/>
        <w:numPr>
          <w:ilvl w:val="0"/>
          <w:numId w:val="2"/>
        </w:numPr>
        <w:tabs>
          <w:tab w:val="left" w:pos="851"/>
        </w:tabs>
        <w:spacing w:after="0" w:line="360" w:lineRule="auto"/>
        <w:ind w:left="851" w:right="140" w:hanging="425"/>
        <w:jc w:val="both"/>
        <w:rPr>
          <w:rFonts w:ascii="Maiandra GD" w:hAnsi="Maiandra GD"/>
        </w:rPr>
      </w:pPr>
      <w:r>
        <w:rPr>
          <w:rFonts w:ascii="Maiandra GD" w:hAnsi="Maiandra GD"/>
        </w:rPr>
        <w:t>Alan bilgisi ve öğretimi konusunda öğretmenlerimizin meslekî gelişimlerine katkı sağlamak,</w:t>
      </w:r>
    </w:p>
    <w:p w:rsidR="00454199" w:rsidRDefault="00454199" w:rsidP="00454199">
      <w:pPr>
        <w:pStyle w:val="ListeParagraf"/>
        <w:numPr>
          <w:ilvl w:val="0"/>
          <w:numId w:val="2"/>
        </w:numPr>
        <w:spacing w:after="0" w:line="360" w:lineRule="auto"/>
        <w:ind w:left="851" w:right="140" w:hanging="425"/>
        <w:jc w:val="both"/>
        <w:rPr>
          <w:rFonts w:ascii="Maiandra GD" w:hAnsi="Maiandra GD"/>
        </w:rPr>
      </w:pPr>
      <w:r>
        <w:rPr>
          <w:rFonts w:ascii="Maiandra GD" w:hAnsi="Maiandra GD"/>
        </w:rPr>
        <w:t xml:space="preserve">    Derslerin işlenişinde uygulanan yöntem ve teknikler, kullanılan öğretim </w:t>
      </w:r>
      <w:proofErr w:type="gramStart"/>
      <w:r>
        <w:rPr>
          <w:rFonts w:ascii="Maiandra GD" w:hAnsi="Maiandra GD"/>
        </w:rPr>
        <w:t>materyalleri</w:t>
      </w:r>
      <w:proofErr w:type="gramEnd"/>
      <w:r>
        <w:rPr>
          <w:rFonts w:ascii="Maiandra GD" w:hAnsi="Maiandra GD"/>
        </w:rPr>
        <w:t xml:space="preserve"> ile ölçme değerlendirme kriterlerinde öğretmenlerimizin bilgi ve tecrübe paylaşımında bulunmalarını sağlamak,</w:t>
      </w:r>
    </w:p>
    <w:p w:rsidR="00454199" w:rsidRDefault="00454199" w:rsidP="00454199">
      <w:pPr>
        <w:pStyle w:val="ListeParagraf"/>
        <w:numPr>
          <w:ilvl w:val="0"/>
          <w:numId w:val="2"/>
        </w:numPr>
        <w:tabs>
          <w:tab w:val="left" w:pos="851"/>
        </w:tabs>
        <w:spacing w:after="0" w:line="360" w:lineRule="auto"/>
        <w:ind w:left="851" w:right="140" w:hanging="425"/>
        <w:jc w:val="both"/>
        <w:rPr>
          <w:rFonts w:ascii="Maiandra GD" w:hAnsi="Maiandra GD"/>
        </w:rPr>
      </w:pPr>
      <w:r>
        <w:rPr>
          <w:rFonts w:ascii="Maiandra GD" w:hAnsi="Maiandra GD"/>
        </w:rPr>
        <w:t>Derslerin işlenişinde karşılaşılan sorunları tespit etmek ve çözüm önerileri geliştirmek,</w:t>
      </w:r>
    </w:p>
    <w:p w:rsidR="00454199" w:rsidRDefault="00454199" w:rsidP="00454199">
      <w:pPr>
        <w:pStyle w:val="ListeParagraf"/>
        <w:numPr>
          <w:ilvl w:val="0"/>
          <w:numId w:val="2"/>
        </w:numPr>
        <w:tabs>
          <w:tab w:val="left" w:pos="567"/>
          <w:tab w:val="left" w:pos="851"/>
        </w:tabs>
        <w:spacing w:after="0" w:line="360" w:lineRule="auto"/>
        <w:ind w:left="851" w:right="140" w:hanging="425"/>
        <w:jc w:val="both"/>
        <w:rPr>
          <w:rFonts w:ascii="Maiandra GD" w:hAnsi="Maiandra GD"/>
        </w:rPr>
      </w:pPr>
      <w:r>
        <w:rPr>
          <w:rFonts w:ascii="Maiandra GD" w:hAnsi="Maiandra GD"/>
        </w:rPr>
        <w:t>Eğitim-öğretimde iyi örneklerin paylaşılmasını sağlamak ve özgün çalışmaları teşvik etmek,</w:t>
      </w:r>
    </w:p>
    <w:p w:rsidR="00454199" w:rsidRDefault="00454199" w:rsidP="00454199">
      <w:pPr>
        <w:pStyle w:val="ListeParagraf"/>
        <w:numPr>
          <w:ilvl w:val="0"/>
          <w:numId w:val="2"/>
        </w:numPr>
        <w:spacing w:after="0" w:line="360" w:lineRule="auto"/>
        <w:ind w:left="850" w:right="142" w:hanging="425"/>
        <w:jc w:val="both"/>
        <w:rPr>
          <w:rFonts w:ascii="Maiandra GD" w:hAnsi="Maiandra GD"/>
        </w:rPr>
      </w:pPr>
      <w:r>
        <w:rPr>
          <w:rFonts w:ascii="Maiandra GD" w:hAnsi="Maiandra GD"/>
        </w:rPr>
        <w:t xml:space="preserve">    Eğitim-öğretim sürecinin sistemli bir şekilde değerlendirmesini yaparak gelecek eğitim öğretim yılı için ön hazırlık çalışmalarına zemin hazırlamaktır.</w:t>
      </w:r>
    </w:p>
    <w:p w:rsidR="00454199" w:rsidRDefault="00454199" w:rsidP="00454199">
      <w:pPr>
        <w:pStyle w:val="ListeParagraf"/>
        <w:tabs>
          <w:tab w:val="left" w:pos="567"/>
        </w:tabs>
        <w:spacing w:after="0" w:line="360" w:lineRule="auto"/>
        <w:ind w:left="567" w:right="140"/>
        <w:jc w:val="both"/>
        <w:rPr>
          <w:rFonts w:ascii="Maiandra GD" w:hAnsi="Maiandra GD"/>
          <w:sz w:val="12"/>
          <w:szCs w:val="12"/>
        </w:rPr>
      </w:pPr>
    </w:p>
    <w:p w:rsidR="00454199" w:rsidRDefault="00454199" w:rsidP="00454199">
      <w:pPr>
        <w:pStyle w:val="ListeParagraf"/>
        <w:numPr>
          <w:ilvl w:val="0"/>
          <w:numId w:val="1"/>
        </w:numPr>
        <w:tabs>
          <w:tab w:val="left" w:pos="426"/>
          <w:tab w:val="left" w:pos="709"/>
        </w:tabs>
        <w:spacing w:before="480" w:after="0" w:line="360" w:lineRule="auto"/>
        <w:ind w:left="641" w:right="142" w:hanging="357"/>
        <w:jc w:val="both"/>
        <w:rPr>
          <w:rFonts w:ascii="Maiandra GD" w:hAnsi="Maiandra GD"/>
        </w:rPr>
      </w:pPr>
      <w:r>
        <w:rPr>
          <w:rFonts w:ascii="Maiandra GD" w:hAnsi="Maiandra GD"/>
        </w:rPr>
        <w:t xml:space="preserve">MESLEKÎ ÇALIŞMALARIN SÜRESİ VE İÇERİĞİ          </w:t>
      </w:r>
    </w:p>
    <w:p w:rsidR="00454199" w:rsidRDefault="00454199" w:rsidP="00454199">
      <w:pPr>
        <w:pStyle w:val="ListeParagraf"/>
        <w:numPr>
          <w:ilvl w:val="0"/>
          <w:numId w:val="3"/>
        </w:numPr>
        <w:spacing w:after="0" w:line="360" w:lineRule="auto"/>
        <w:ind w:left="851" w:right="140" w:hanging="425"/>
        <w:jc w:val="both"/>
        <w:rPr>
          <w:rFonts w:ascii="Maiandra GD" w:hAnsi="Maiandra GD"/>
          <w:b/>
          <w:bCs/>
        </w:rPr>
      </w:pPr>
      <w:r>
        <w:rPr>
          <w:rFonts w:ascii="Maiandra GD" w:hAnsi="Maiandra GD"/>
          <w:b/>
        </w:rPr>
        <w:t xml:space="preserve"> </w:t>
      </w:r>
      <w:r>
        <w:rPr>
          <w:rFonts w:ascii="Maiandra GD" w:hAnsi="Maiandra GD"/>
          <w:b/>
        </w:rPr>
        <w:tab/>
        <w:t>Meslekî çalışmalar, 20-30 Haziran 2016 tarihlerinde iki (2) hafta,   otuz altı (36) saat olarak planlanmıştır. Çalışma takvimi, Tablo-1, 2 ve 3’te verilmiştir.</w:t>
      </w:r>
    </w:p>
    <w:p w:rsidR="00454199" w:rsidRDefault="00454199" w:rsidP="00454199">
      <w:pPr>
        <w:pStyle w:val="ListeParagraf"/>
        <w:numPr>
          <w:ilvl w:val="0"/>
          <w:numId w:val="3"/>
        </w:numPr>
        <w:spacing w:after="0" w:line="360" w:lineRule="auto"/>
        <w:ind w:left="851" w:right="140" w:hanging="425"/>
        <w:jc w:val="both"/>
        <w:rPr>
          <w:rFonts w:ascii="Maiandra GD" w:hAnsi="Maiandra GD"/>
        </w:rPr>
      </w:pPr>
      <w:r>
        <w:rPr>
          <w:rFonts w:ascii="Maiandra GD" w:hAnsi="Maiandra GD"/>
        </w:rPr>
        <w:t xml:space="preserve">  </w:t>
      </w:r>
      <w:r>
        <w:rPr>
          <w:rFonts w:ascii="Maiandra GD" w:hAnsi="Maiandra GD"/>
        </w:rPr>
        <w:tab/>
        <w:t>Haziran 2016 Meslekî Çalışmaları, belirlenen ana temaların okullarda müzakere edilmesi ve değerlendirilmesi üzerinden planlanmıştır.</w:t>
      </w:r>
    </w:p>
    <w:p w:rsidR="00454199" w:rsidRDefault="00454199" w:rsidP="00454199">
      <w:pPr>
        <w:pStyle w:val="ListeParagraf"/>
        <w:numPr>
          <w:ilvl w:val="0"/>
          <w:numId w:val="3"/>
        </w:numPr>
        <w:spacing w:after="0" w:line="360" w:lineRule="auto"/>
        <w:ind w:left="851" w:right="140" w:hanging="425"/>
        <w:jc w:val="both"/>
        <w:rPr>
          <w:rFonts w:ascii="Maiandra GD" w:hAnsi="Maiandra GD"/>
        </w:rPr>
      </w:pPr>
      <w:r>
        <w:rPr>
          <w:rFonts w:ascii="Maiandra GD" w:hAnsi="Maiandra GD"/>
          <w:b/>
          <w:bCs/>
        </w:rPr>
        <w:t xml:space="preserve"> </w:t>
      </w:r>
      <w:r>
        <w:rPr>
          <w:rFonts w:ascii="Maiandra GD" w:hAnsi="Maiandra GD"/>
          <w:b/>
          <w:bCs/>
        </w:rPr>
        <w:tab/>
        <w:t>Meslekî çalışmaların etkin ve verimli bir şekilde uygulanması hususunda il/ilçe millî eğitim müdürlükleri ve okul müdürlükleri sorumludur.</w:t>
      </w:r>
      <w:r>
        <w:rPr>
          <w:rFonts w:ascii="Maiandra GD" w:hAnsi="Maiandra GD"/>
        </w:rPr>
        <w:t xml:space="preserve"> Bu konuda gerekli tedbirler alınarak çalışmalar için uygun mekânlar hazırlanacaktır.</w:t>
      </w:r>
    </w:p>
    <w:p w:rsidR="00454199" w:rsidRDefault="00454199" w:rsidP="00454199">
      <w:pPr>
        <w:pStyle w:val="ListeParagraf"/>
        <w:numPr>
          <w:ilvl w:val="0"/>
          <w:numId w:val="3"/>
        </w:numPr>
        <w:tabs>
          <w:tab w:val="left" w:pos="851"/>
        </w:tabs>
        <w:spacing w:after="0" w:line="360" w:lineRule="auto"/>
        <w:ind w:left="851" w:right="140" w:hanging="425"/>
        <w:jc w:val="both"/>
        <w:rPr>
          <w:rFonts w:ascii="Maiandra GD" w:hAnsi="Maiandra GD"/>
        </w:rPr>
      </w:pPr>
      <w:r>
        <w:rPr>
          <w:rFonts w:ascii="Maiandra GD" w:hAnsi="Maiandra GD"/>
        </w:rPr>
        <w:t xml:space="preserve">Meslekî çalışmalar; Tablo-1, 2 ve 3’te belirtilen çalışma takvimine uygun olarak gerçekleştirilecektir. </w:t>
      </w:r>
    </w:p>
    <w:p w:rsidR="00454199" w:rsidRDefault="00454199" w:rsidP="00454199">
      <w:pPr>
        <w:pStyle w:val="ListeParagraf"/>
        <w:numPr>
          <w:ilvl w:val="0"/>
          <w:numId w:val="3"/>
        </w:numPr>
        <w:tabs>
          <w:tab w:val="left" w:pos="851"/>
        </w:tabs>
        <w:spacing w:after="0" w:line="360" w:lineRule="auto"/>
        <w:ind w:left="851" w:right="140" w:hanging="425"/>
        <w:jc w:val="both"/>
        <w:rPr>
          <w:rFonts w:ascii="Maiandra GD" w:hAnsi="Maiandra GD"/>
          <w:b/>
          <w:bCs/>
        </w:rPr>
      </w:pPr>
      <w:r>
        <w:rPr>
          <w:rFonts w:ascii="Maiandra GD" w:hAnsi="Maiandra GD"/>
        </w:rPr>
        <w:lastRenderedPageBreak/>
        <w:t xml:space="preserve">Meslekî çalışmalarda okullarda oluşturulan her bir çalışma grubu için bir (1) oturum başkanı ve bir (1) de </w:t>
      </w:r>
      <w:proofErr w:type="gramStart"/>
      <w:r>
        <w:rPr>
          <w:rFonts w:ascii="Maiandra GD" w:hAnsi="Maiandra GD"/>
        </w:rPr>
        <w:t>raportör</w:t>
      </w:r>
      <w:proofErr w:type="gramEnd"/>
      <w:r>
        <w:rPr>
          <w:rFonts w:ascii="Maiandra GD" w:hAnsi="Maiandra GD"/>
        </w:rPr>
        <w:t xml:space="preserve"> belirlenecektir. </w:t>
      </w:r>
      <w:r>
        <w:rPr>
          <w:rFonts w:ascii="Maiandra GD" w:hAnsi="Maiandra GD"/>
          <w:b/>
          <w:bCs/>
        </w:rPr>
        <w:t>Oturum başkanı</w:t>
      </w:r>
      <w:r>
        <w:rPr>
          <w:rFonts w:ascii="Maiandra GD" w:hAnsi="Maiandra GD"/>
        </w:rPr>
        <w:t xml:space="preserve"> her bir konunun belirtildiği başlık altında müzakere edilmesinden sorumludur. </w:t>
      </w:r>
      <w:r>
        <w:rPr>
          <w:rFonts w:ascii="Maiandra GD" w:hAnsi="Maiandra GD"/>
          <w:b/>
          <w:bCs/>
        </w:rPr>
        <w:t>Raportörler ise,</w:t>
      </w:r>
      <w:r>
        <w:rPr>
          <w:rFonts w:ascii="Maiandra GD" w:hAnsi="Maiandra GD"/>
        </w:rPr>
        <w:t xml:space="preserve"> yapılan müzakere ve değerlendirmeleri, görüş ve önerileri maddeler halinde belirlenen başlıklar altında kayda geçecektir.  </w:t>
      </w:r>
    </w:p>
    <w:p w:rsidR="00454199" w:rsidRDefault="00454199" w:rsidP="00454199">
      <w:pPr>
        <w:pStyle w:val="ListeParagraf"/>
        <w:numPr>
          <w:ilvl w:val="0"/>
          <w:numId w:val="3"/>
        </w:numPr>
        <w:tabs>
          <w:tab w:val="left" w:pos="851"/>
        </w:tabs>
        <w:spacing w:after="0" w:line="360" w:lineRule="auto"/>
        <w:ind w:left="851" w:right="140" w:hanging="425"/>
        <w:jc w:val="both"/>
        <w:rPr>
          <w:rFonts w:ascii="Maiandra GD" w:hAnsi="Maiandra GD"/>
        </w:rPr>
      </w:pPr>
      <w:r>
        <w:rPr>
          <w:rFonts w:ascii="Maiandra GD" w:hAnsi="Maiandra GD"/>
        </w:rPr>
        <w:t>Tablo-1, 2 ve 3’ te belirtilen konuların müzakerelerinin yapılacağı oturumlara katılacak öğretmen sayısı, en fazla</w:t>
      </w:r>
      <w:r>
        <w:rPr>
          <w:rFonts w:ascii="Maiandra GD" w:hAnsi="Maiandra GD"/>
          <w:b/>
          <w:bCs/>
        </w:rPr>
        <w:t xml:space="preserve"> elli  (50)’</w:t>
      </w:r>
      <w:proofErr w:type="spellStart"/>
      <w:r>
        <w:rPr>
          <w:rFonts w:ascii="Maiandra GD" w:hAnsi="Maiandra GD"/>
          <w:b/>
          <w:bCs/>
        </w:rPr>
        <w:t>dir</w:t>
      </w:r>
      <w:proofErr w:type="spellEnd"/>
      <w:r>
        <w:rPr>
          <w:rFonts w:ascii="Maiandra GD" w:hAnsi="Maiandra GD"/>
          <w:b/>
          <w:bCs/>
        </w:rPr>
        <w:t xml:space="preserve">. Bu sayıyı geçen çalışma grupları ikiye bölünür. </w:t>
      </w:r>
      <w:r>
        <w:rPr>
          <w:rFonts w:ascii="Maiandra GD" w:hAnsi="Maiandra GD"/>
        </w:rPr>
        <w:t xml:space="preserve">Bu durumda, </w:t>
      </w:r>
      <w:r>
        <w:rPr>
          <w:rFonts w:ascii="Maiandra GD" w:hAnsi="Maiandra GD"/>
          <w:b/>
          <w:bCs/>
        </w:rPr>
        <w:t>aynı konular farklı çalışma gruplarında müzakere edilir.</w:t>
      </w:r>
      <w:r>
        <w:rPr>
          <w:rFonts w:ascii="Maiandra GD" w:hAnsi="Maiandra GD"/>
        </w:rPr>
        <w:t xml:space="preserve"> Burada asıl amaç olabildiğince fazla öğretmenimizin görüş belirterek konuların müzakere edilmesidir.</w:t>
      </w:r>
    </w:p>
    <w:p w:rsidR="00454199" w:rsidRDefault="00454199" w:rsidP="00454199">
      <w:pPr>
        <w:pStyle w:val="ListeParagraf"/>
        <w:numPr>
          <w:ilvl w:val="0"/>
          <w:numId w:val="3"/>
        </w:numPr>
        <w:tabs>
          <w:tab w:val="left" w:pos="851"/>
        </w:tabs>
        <w:spacing w:after="0" w:line="360" w:lineRule="auto"/>
        <w:ind w:left="851" w:right="140" w:hanging="425"/>
        <w:jc w:val="both"/>
        <w:rPr>
          <w:rFonts w:ascii="Maiandra GD" w:hAnsi="Maiandra GD"/>
        </w:rPr>
      </w:pPr>
      <w:r>
        <w:rPr>
          <w:rFonts w:ascii="Maiandra GD" w:hAnsi="Maiandra GD"/>
        </w:rPr>
        <w:t xml:space="preserve">Müzakere ve değerlendirme sonuçlarının tamamı okulun adı verilen tek bir dosyada toplanacaktır. Birden fazla çalışma grubunda müzakere edilen konular </w:t>
      </w:r>
      <w:proofErr w:type="gramStart"/>
      <w:r>
        <w:rPr>
          <w:rFonts w:ascii="Maiandra GD" w:hAnsi="Maiandra GD"/>
        </w:rPr>
        <w:t>raportörler</w:t>
      </w:r>
      <w:proofErr w:type="gramEnd"/>
      <w:r>
        <w:rPr>
          <w:rFonts w:ascii="Maiandra GD" w:hAnsi="Maiandra GD"/>
        </w:rPr>
        <w:t xml:space="preserve"> tarafından aynı başlıklar korunarak </w:t>
      </w:r>
      <w:r>
        <w:rPr>
          <w:rFonts w:ascii="Maiandra GD" w:hAnsi="Maiandra GD"/>
          <w:b/>
          <w:bCs/>
        </w:rPr>
        <w:t xml:space="preserve">tek bir </w:t>
      </w:r>
      <w:proofErr w:type="spellStart"/>
      <w:r>
        <w:rPr>
          <w:rFonts w:ascii="Maiandra GD" w:hAnsi="Maiandra GD"/>
          <w:b/>
          <w:bCs/>
        </w:rPr>
        <w:t>word</w:t>
      </w:r>
      <w:proofErr w:type="spellEnd"/>
      <w:r>
        <w:rPr>
          <w:rFonts w:ascii="Maiandra GD" w:hAnsi="Maiandra GD"/>
          <w:b/>
          <w:bCs/>
        </w:rPr>
        <w:t xml:space="preserve"> dosyasında</w:t>
      </w:r>
      <w:r>
        <w:rPr>
          <w:rFonts w:ascii="Maiandra GD" w:hAnsi="Maiandra GD"/>
        </w:rPr>
        <w:t xml:space="preserve"> birleştirilecektir.</w:t>
      </w:r>
    </w:p>
    <w:p w:rsidR="00454199" w:rsidRDefault="00454199" w:rsidP="00454199">
      <w:pPr>
        <w:pStyle w:val="ListeParagraf"/>
        <w:numPr>
          <w:ilvl w:val="0"/>
          <w:numId w:val="3"/>
        </w:numPr>
        <w:tabs>
          <w:tab w:val="left" w:pos="851"/>
        </w:tabs>
        <w:spacing w:after="0" w:line="360" w:lineRule="auto"/>
        <w:ind w:left="851" w:right="140" w:hanging="425"/>
        <w:jc w:val="both"/>
        <w:rPr>
          <w:rFonts w:ascii="Maiandra GD" w:hAnsi="Maiandra GD"/>
        </w:rPr>
      </w:pPr>
      <w:r>
        <w:rPr>
          <w:rFonts w:ascii="Maiandra GD" w:hAnsi="Maiandra GD"/>
        </w:rPr>
        <w:t>Okulun adı verilen d</w:t>
      </w:r>
      <w:r>
        <w:rPr>
          <w:rFonts w:ascii="Maiandra GD" w:hAnsi="Maiandra GD"/>
          <w:bCs/>
        </w:rPr>
        <w:t xml:space="preserve">osyada, en başa oturum başkanları ve </w:t>
      </w:r>
      <w:proofErr w:type="gramStart"/>
      <w:r>
        <w:rPr>
          <w:rFonts w:ascii="Maiandra GD" w:hAnsi="Maiandra GD"/>
          <w:bCs/>
        </w:rPr>
        <w:t>raportörlerin</w:t>
      </w:r>
      <w:proofErr w:type="gramEnd"/>
      <w:r>
        <w:rPr>
          <w:rFonts w:ascii="Maiandra GD" w:hAnsi="Maiandra GD"/>
          <w:bCs/>
        </w:rPr>
        <w:t xml:space="preserve"> isimleri ile iletişim bilgileri ve görev yaptıkları okullar mutlaka yazılacaktır.</w:t>
      </w:r>
    </w:p>
    <w:p w:rsidR="00454199" w:rsidRDefault="00454199" w:rsidP="00454199">
      <w:pPr>
        <w:pStyle w:val="ListeParagraf"/>
        <w:numPr>
          <w:ilvl w:val="0"/>
          <w:numId w:val="3"/>
        </w:numPr>
        <w:tabs>
          <w:tab w:val="left" w:pos="851"/>
        </w:tabs>
        <w:spacing w:after="0" w:line="360" w:lineRule="auto"/>
        <w:ind w:left="851" w:right="140" w:hanging="425"/>
        <w:jc w:val="both"/>
        <w:rPr>
          <w:rFonts w:ascii="Maiandra GD" w:hAnsi="Maiandra GD"/>
        </w:rPr>
      </w:pPr>
      <w:r>
        <w:rPr>
          <w:rFonts w:ascii="Maiandra GD" w:hAnsi="Maiandra GD"/>
        </w:rPr>
        <w:t xml:space="preserve">Okullardan gelen bu </w:t>
      </w:r>
      <w:r>
        <w:rPr>
          <w:rFonts w:ascii="Maiandra GD" w:hAnsi="Maiandra GD"/>
          <w:bCs/>
        </w:rPr>
        <w:t>dosyalar ilçe ve il müdürlüklerinde, aşağıda adı verilen üç (3) ayrı dosyada toplanacaktır. Her okuldan gelen müzakere ve değerlendirme metinleri herhangi bir müdahale yapmadan, aynen olduğu gibi korunarak aşağıda belirtilen ve kendi türünde açılan dosyada birleştirilecektir:</w:t>
      </w:r>
    </w:p>
    <w:p w:rsidR="00454199" w:rsidRDefault="00454199" w:rsidP="00454199">
      <w:pPr>
        <w:pStyle w:val="ListeParagraf"/>
        <w:numPr>
          <w:ilvl w:val="0"/>
          <w:numId w:val="4"/>
        </w:numPr>
        <w:spacing w:after="0" w:line="360" w:lineRule="auto"/>
        <w:ind w:left="851" w:right="140" w:firstLine="0"/>
        <w:jc w:val="both"/>
        <w:rPr>
          <w:rFonts w:ascii="Maiandra GD" w:hAnsi="Maiandra GD"/>
          <w:bCs/>
        </w:rPr>
      </w:pPr>
      <w:r>
        <w:rPr>
          <w:rFonts w:ascii="Maiandra GD" w:hAnsi="Maiandra GD"/>
          <w:b/>
        </w:rPr>
        <w:t xml:space="preserve"> </w:t>
      </w:r>
      <w:r>
        <w:rPr>
          <w:rFonts w:ascii="Maiandra GD" w:hAnsi="Maiandra GD"/>
          <w:b/>
        </w:rPr>
        <w:tab/>
      </w:r>
      <w:r>
        <w:rPr>
          <w:rFonts w:ascii="Maiandra GD" w:hAnsi="Maiandra GD"/>
          <w:b/>
        </w:rPr>
        <w:tab/>
        <w:t xml:space="preserve">   </w:t>
      </w:r>
      <w:r>
        <w:rPr>
          <w:rFonts w:ascii="Maiandra GD" w:hAnsi="Maiandra GD"/>
          <w:bCs/>
        </w:rPr>
        <w:t xml:space="preserve">Anadolu İmam Hatip Liseleri Haziran 2016 Meslekî Çalışma Dosyası </w:t>
      </w:r>
    </w:p>
    <w:p w:rsidR="00454199" w:rsidRDefault="00454199" w:rsidP="00454199">
      <w:pPr>
        <w:pStyle w:val="ListeParagraf"/>
        <w:numPr>
          <w:ilvl w:val="0"/>
          <w:numId w:val="4"/>
        </w:numPr>
        <w:spacing w:after="0" w:line="360" w:lineRule="auto"/>
        <w:ind w:left="851" w:right="140" w:firstLine="0"/>
        <w:jc w:val="both"/>
        <w:rPr>
          <w:rFonts w:ascii="Maiandra GD" w:hAnsi="Maiandra GD"/>
          <w:bCs/>
        </w:rPr>
      </w:pPr>
      <w:r>
        <w:rPr>
          <w:rFonts w:ascii="Maiandra GD" w:hAnsi="Maiandra GD"/>
          <w:bCs/>
        </w:rPr>
        <w:t xml:space="preserve">    İmam Hatip Ortaokulları Haziran 2016 Meslekî Çalışma Dosyası</w:t>
      </w:r>
    </w:p>
    <w:p w:rsidR="00454199" w:rsidRDefault="00454199" w:rsidP="00454199">
      <w:pPr>
        <w:pStyle w:val="ListeParagraf"/>
        <w:numPr>
          <w:ilvl w:val="0"/>
          <w:numId w:val="4"/>
        </w:numPr>
        <w:spacing w:after="0" w:line="360" w:lineRule="auto"/>
        <w:ind w:left="851" w:right="140" w:firstLine="0"/>
        <w:jc w:val="both"/>
        <w:rPr>
          <w:rFonts w:ascii="Maiandra GD" w:hAnsi="Maiandra GD"/>
          <w:bCs/>
        </w:rPr>
      </w:pPr>
      <w:r>
        <w:rPr>
          <w:rFonts w:ascii="Maiandra GD" w:hAnsi="Maiandra GD"/>
          <w:bCs/>
        </w:rPr>
        <w:t xml:space="preserve">    Din Kültürü ve Ahlak Bilgisi ve/veya Seçmeli Arapça Dersi Haziran 2016 Meslekî Çalışma Dosyası</w:t>
      </w:r>
    </w:p>
    <w:p w:rsidR="00454199" w:rsidRDefault="00454199" w:rsidP="00454199">
      <w:pPr>
        <w:pStyle w:val="ListeParagraf"/>
        <w:numPr>
          <w:ilvl w:val="0"/>
          <w:numId w:val="3"/>
        </w:numPr>
        <w:tabs>
          <w:tab w:val="left" w:pos="851"/>
        </w:tabs>
        <w:spacing w:after="0" w:line="360" w:lineRule="auto"/>
        <w:ind w:left="851" w:right="140" w:hanging="425"/>
        <w:jc w:val="both"/>
        <w:rPr>
          <w:rFonts w:ascii="Maiandra GD" w:hAnsi="Maiandra GD"/>
        </w:rPr>
      </w:pPr>
      <w:r>
        <w:rPr>
          <w:rFonts w:ascii="Maiandra GD" w:hAnsi="Maiandra GD"/>
        </w:rPr>
        <w:t xml:space="preserve">Üç ayrı dosyada toplanan müzakere metinleri </w:t>
      </w:r>
      <w:r>
        <w:rPr>
          <w:rFonts w:ascii="Maiandra GD" w:hAnsi="Maiandra GD"/>
          <w:b/>
        </w:rPr>
        <w:t>ait olduğu ilin adı verilen bir klasöre 3 ayrı dosya olarak toplanacak</w:t>
      </w:r>
      <w:r>
        <w:rPr>
          <w:rFonts w:ascii="Maiandra GD" w:hAnsi="Maiandra GD"/>
        </w:rPr>
        <w:t xml:space="preserve"> ve elektronik ortamda </w:t>
      </w:r>
      <w:hyperlink r:id="rId5" w:history="1">
        <w:r>
          <w:rPr>
            <w:rStyle w:val="Kpr"/>
            <w:rFonts w:ascii="Maiandra GD" w:hAnsi="Maiandra GD"/>
            <w:b/>
          </w:rPr>
          <w:t>dogm.egitim@meb.gov.tr</w:t>
        </w:r>
      </w:hyperlink>
      <w:r>
        <w:rPr>
          <w:rFonts w:ascii="Maiandra GD" w:hAnsi="Maiandra GD"/>
          <w:b/>
        </w:rPr>
        <w:t xml:space="preserve"> </w:t>
      </w:r>
      <w:r>
        <w:rPr>
          <w:rFonts w:ascii="Maiandra GD" w:hAnsi="Maiandra GD"/>
        </w:rPr>
        <w:t xml:space="preserve"> adresi üzerinden Din Öğretimi Genel Müdürlüğüne gönderilecektir. </w:t>
      </w:r>
    </w:p>
    <w:p w:rsidR="00454199" w:rsidRDefault="00454199" w:rsidP="00454199">
      <w:pPr>
        <w:pStyle w:val="ListeParagraf"/>
        <w:numPr>
          <w:ilvl w:val="0"/>
          <w:numId w:val="3"/>
        </w:numPr>
        <w:tabs>
          <w:tab w:val="left" w:pos="851"/>
        </w:tabs>
        <w:spacing w:after="0" w:line="360" w:lineRule="auto"/>
        <w:ind w:left="851" w:right="140" w:hanging="425"/>
        <w:jc w:val="both"/>
        <w:rPr>
          <w:rFonts w:ascii="Maiandra GD" w:hAnsi="Maiandra GD"/>
        </w:rPr>
      </w:pPr>
      <w:r>
        <w:rPr>
          <w:rFonts w:ascii="Maiandra GD" w:hAnsi="Maiandra GD"/>
        </w:rPr>
        <w:t xml:space="preserve">Öğretmenlerimiz tarafından iyi hazırlanan ve başarılı bulunan raporlar, Genel Müdürlüğümüz tarafından eğitim amaçlı olarak yayımlanabilecek veya öğretmenlerimizin istifadesine sunulabilecektir. </w:t>
      </w:r>
    </w:p>
    <w:p w:rsidR="00454199" w:rsidRDefault="00454199" w:rsidP="00454199">
      <w:pPr>
        <w:pStyle w:val="ListeParagraf"/>
        <w:numPr>
          <w:ilvl w:val="0"/>
          <w:numId w:val="3"/>
        </w:numPr>
        <w:tabs>
          <w:tab w:val="left" w:pos="851"/>
        </w:tabs>
        <w:spacing w:after="0" w:line="360" w:lineRule="auto"/>
        <w:ind w:left="851" w:right="140" w:hanging="425"/>
        <w:jc w:val="both"/>
        <w:rPr>
          <w:rFonts w:ascii="Maiandra GD" w:hAnsi="Maiandra GD"/>
          <w:b/>
        </w:rPr>
      </w:pPr>
      <w:r>
        <w:rPr>
          <w:rFonts w:ascii="Maiandra GD" w:hAnsi="Maiandra GD"/>
          <w:b/>
        </w:rPr>
        <w:t>Nitelikli rapor hazırlayan okullarımızın yönetici ve öğretmen kadrosundan Genel Müdürlüğümüzce düzenlenen başka çalışmalarda da yararlanılacaktır.</w:t>
      </w:r>
    </w:p>
    <w:p w:rsidR="00454199" w:rsidRDefault="00454199" w:rsidP="00454199">
      <w:pPr>
        <w:pStyle w:val="ListeParagraf"/>
        <w:numPr>
          <w:ilvl w:val="0"/>
          <w:numId w:val="3"/>
        </w:numPr>
        <w:tabs>
          <w:tab w:val="left" w:pos="851"/>
        </w:tabs>
        <w:spacing w:after="0" w:line="360" w:lineRule="auto"/>
        <w:ind w:left="851" w:right="140" w:hanging="425"/>
        <w:jc w:val="both"/>
        <w:rPr>
          <w:rFonts w:ascii="Maiandra GD" w:hAnsi="Maiandra GD"/>
        </w:rPr>
      </w:pPr>
      <w:r>
        <w:rPr>
          <w:rFonts w:ascii="Maiandra GD" w:hAnsi="Maiandra GD"/>
        </w:rPr>
        <w:t xml:space="preserve">Temel Eğitim ve Ortaöğretim kurumlarında görev yapan Din Kültürü ve Ahlak Bilgisi, Arapça öğretmenleri Tablo-3’te bildirilen konuları müzakere ederek raporlarını hazırlayacaklardır. Öğretmenlerimiz bulundukları okuldaki öğretmenler kurulu </w:t>
      </w:r>
      <w:r>
        <w:rPr>
          <w:rFonts w:ascii="Maiandra GD" w:hAnsi="Maiandra GD"/>
        </w:rPr>
        <w:lastRenderedPageBreak/>
        <w:t>toplantısını aksatmayacak şekilde belirlenen konuları başka bir gün müzakere edeceklerdir.</w:t>
      </w:r>
    </w:p>
    <w:p w:rsidR="00454199" w:rsidRDefault="00454199" w:rsidP="00454199">
      <w:pPr>
        <w:pStyle w:val="ListeParagraf"/>
        <w:numPr>
          <w:ilvl w:val="0"/>
          <w:numId w:val="3"/>
        </w:numPr>
        <w:tabs>
          <w:tab w:val="left" w:pos="851"/>
        </w:tabs>
        <w:spacing w:after="0" w:line="360" w:lineRule="auto"/>
        <w:ind w:left="851" w:right="140" w:hanging="425"/>
        <w:jc w:val="both"/>
        <w:rPr>
          <w:rFonts w:ascii="Maiandra GD" w:hAnsi="Maiandra GD"/>
        </w:rPr>
      </w:pPr>
      <w:r>
        <w:rPr>
          <w:rFonts w:ascii="Maiandra GD" w:hAnsi="Maiandra GD"/>
        </w:rPr>
        <w:t>Din Kültürü ve Ahlak Bilgisi ile Arapça öğretmenleri tabloda belirtilen çalışmayı okullarında yapacaktır. Okulunda tek olan öğretmenler, il/ilçe millî eğitim müdürlüklerinin koordinesi ile uygun görülen bir başka okulda bir araya gelerek çalışma yapacaktır. Bu bağlamda en az üç öğretmenin bir araya gelmesi sağlanacaktır.</w:t>
      </w:r>
    </w:p>
    <w:p w:rsidR="00454199" w:rsidRDefault="00454199" w:rsidP="00454199">
      <w:pPr>
        <w:pStyle w:val="ListeParagraf"/>
        <w:numPr>
          <w:ilvl w:val="0"/>
          <w:numId w:val="3"/>
        </w:numPr>
        <w:tabs>
          <w:tab w:val="left" w:pos="851"/>
        </w:tabs>
        <w:spacing w:after="0" w:line="360" w:lineRule="auto"/>
        <w:ind w:left="851" w:right="140" w:hanging="425"/>
        <w:jc w:val="both"/>
        <w:rPr>
          <w:rFonts w:ascii="Maiandra GD" w:hAnsi="Maiandra GD"/>
          <w:b/>
          <w:bCs/>
        </w:rPr>
      </w:pPr>
      <w:r>
        <w:rPr>
          <w:rFonts w:ascii="Maiandra GD" w:hAnsi="Maiandra GD"/>
          <w:b/>
          <w:bCs/>
        </w:rPr>
        <w:t>Haziran 2016 Meslekî Çalışma Programı Genel Müdürlüğümüzün web adresinden temin edilebilecektir.</w:t>
      </w:r>
    </w:p>
    <w:p w:rsidR="00454199" w:rsidRDefault="00454199" w:rsidP="00454199">
      <w:pPr>
        <w:shd w:val="clear" w:color="auto" w:fill="FFFFFF"/>
        <w:spacing w:after="0"/>
        <w:ind w:left="993" w:hanging="567"/>
        <w:rPr>
          <w:rFonts w:ascii="Maiandra GD" w:eastAsia="Times New Roman" w:hAnsi="Maiandra GD"/>
        </w:rPr>
      </w:pPr>
      <w:r>
        <w:rPr>
          <w:rFonts w:ascii="Maiandra GD" w:eastAsia="Times New Roman" w:hAnsi="Maiandra GD"/>
        </w:rPr>
        <w:br w:type="page"/>
      </w:r>
      <w:r>
        <w:rPr>
          <w:rFonts w:ascii="Maiandra GD" w:eastAsia="Times New Roman" w:hAnsi="Maiandra GD"/>
          <w:b/>
          <w:bCs/>
        </w:rPr>
        <w:lastRenderedPageBreak/>
        <w:t>C</w:t>
      </w:r>
      <w:hyperlink r:id="rId6" w:history="1">
        <w:r>
          <w:rPr>
            <w:rStyle w:val="Kpr"/>
            <w:rFonts w:ascii="Maiandra GD" w:eastAsia="Times New Roman" w:hAnsi="Maiandra GD"/>
            <w:color w:val="auto"/>
            <w:u w:val="none"/>
          </w:rPr>
          <w:t>.</w:t>
        </w:r>
      </w:hyperlink>
      <w:r>
        <w:rPr>
          <w:rFonts w:ascii="Maiandra GD" w:eastAsia="Times New Roman" w:hAnsi="Maiandra GD"/>
          <w:b/>
          <w:bCs/>
        </w:rPr>
        <w:t>   MESLEKİ ÇALIŞMALARIN HEDEF KİTLESİ</w:t>
      </w:r>
    </w:p>
    <w:p w:rsidR="00454199" w:rsidRDefault="00454199" w:rsidP="00454199">
      <w:pPr>
        <w:shd w:val="clear" w:color="auto" w:fill="FFFFFF"/>
        <w:spacing w:after="0"/>
        <w:ind w:firstLine="709"/>
        <w:rPr>
          <w:rFonts w:ascii="Maiandra GD" w:hAnsi="Maiandra GD"/>
        </w:rPr>
      </w:pPr>
      <w:r>
        <w:rPr>
          <w:rFonts w:ascii="Maiandra GD" w:eastAsia="Times New Roman" w:hAnsi="Maiandra GD"/>
        </w:rPr>
        <w:t xml:space="preserve">Anadolu imam hatip liseleri ve imam hatip ortaokullarında görev yapan bütün </w:t>
      </w:r>
      <w:proofErr w:type="gramStart"/>
      <w:r>
        <w:rPr>
          <w:rFonts w:ascii="Maiandra GD" w:eastAsia="Times New Roman" w:hAnsi="Maiandra GD"/>
        </w:rPr>
        <w:t>branş</w:t>
      </w:r>
      <w:proofErr w:type="gramEnd"/>
      <w:r>
        <w:rPr>
          <w:rFonts w:ascii="Maiandra GD" w:eastAsia="Times New Roman" w:hAnsi="Maiandra GD"/>
        </w:rPr>
        <w:t xml:space="preserve"> öğretmenleri ile Temel Eğitim ve Ortaöğretim kurumlarında görev yapan Arapça ve Din Kültürü ve Ahlak Bilgisi Öğretmenleri</w:t>
      </w:r>
    </w:p>
    <w:p w:rsidR="00454199" w:rsidRDefault="00454199" w:rsidP="00454199">
      <w:pPr>
        <w:shd w:val="clear" w:color="auto" w:fill="FFFFFF"/>
        <w:spacing w:after="0"/>
        <w:ind w:firstLine="284"/>
        <w:rPr>
          <w:rFonts w:ascii="Maiandra GD" w:hAnsi="Maiandra GD"/>
        </w:rPr>
      </w:pPr>
    </w:p>
    <w:p w:rsidR="00454199" w:rsidRDefault="00454199" w:rsidP="00454199">
      <w:pPr>
        <w:shd w:val="clear" w:color="auto" w:fill="FFFFFF"/>
        <w:tabs>
          <w:tab w:val="left" w:pos="709"/>
        </w:tabs>
        <w:spacing w:after="0"/>
        <w:ind w:left="284"/>
        <w:rPr>
          <w:rFonts w:ascii="Maiandra GD" w:eastAsia="Times New Roman" w:hAnsi="Maiandra GD"/>
        </w:rPr>
      </w:pPr>
      <w:r>
        <w:rPr>
          <w:rFonts w:ascii="Maiandra GD" w:eastAsia="Times New Roman" w:hAnsi="Maiandra GD"/>
          <w:b/>
          <w:bCs/>
        </w:rPr>
        <w:t>D.   MESLEKİ ÇALIŞMALARIN İÇERİĞİ VE MÜZAKERE EDİLECEK KONULAR</w:t>
      </w:r>
    </w:p>
    <w:p w:rsidR="00454199" w:rsidRDefault="00454199" w:rsidP="00454199">
      <w:pPr>
        <w:shd w:val="clear" w:color="auto" w:fill="FFFFFF"/>
        <w:spacing w:after="0"/>
        <w:rPr>
          <w:rFonts w:ascii="Maiandra GD" w:eastAsia="Times New Roman" w:hAnsi="Maiandra GD"/>
        </w:rPr>
      </w:pPr>
    </w:p>
    <w:p w:rsidR="00454199" w:rsidRDefault="00454199" w:rsidP="00454199">
      <w:pPr>
        <w:pStyle w:val="metin"/>
        <w:spacing w:before="0" w:beforeAutospacing="0" w:after="0" w:afterAutospacing="0" w:line="276" w:lineRule="auto"/>
        <w:ind w:firstLine="566"/>
        <w:jc w:val="center"/>
        <w:rPr>
          <w:rFonts w:ascii="Maiandra GD" w:hAnsi="Maiandra GD"/>
          <w:b/>
          <w:bCs/>
          <w:sz w:val="22"/>
          <w:szCs w:val="22"/>
        </w:rPr>
      </w:pPr>
      <w:r>
        <w:rPr>
          <w:rFonts w:ascii="Maiandra GD" w:hAnsi="Maiandra GD"/>
          <w:b/>
          <w:bdr w:val="single" w:sz="4" w:space="0" w:color="auto" w:frame="1"/>
        </w:rPr>
        <w:t>TABLO-1</w:t>
      </w:r>
    </w:p>
    <w:tbl>
      <w:tblPr>
        <w:tblpPr w:leftFromText="141" w:rightFromText="141" w:vertAnchor="text" w:horzAnchor="margin" w:tblpXSpec="center" w:tblpY="179"/>
        <w:tblW w:w="1007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17"/>
        <w:gridCol w:w="810"/>
        <w:gridCol w:w="1189"/>
        <w:gridCol w:w="1646"/>
        <w:gridCol w:w="5111"/>
      </w:tblGrid>
      <w:tr w:rsidR="00454199" w:rsidTr="00454199">
        <w:trPr>
          <w:trHeight w:val="701"/>
        </w:trPr>
        <w:tc>
          <w:tcPr>
            <w:tcW w:w="1007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jc w:val="center"/>
              <w:rPr>
                <w:rFonts w:ascii="Maiandra GD" w:eastAsia="Times New Roman" w:hAnsi="Maiandra GD"/>
                <w:b/>
                <w:bCs/>
                <w:sz w:val="20"/>
              </w:rPr>
            </w:pPr>
            <w:r>
              <w:rPr>
                <w:rFonts w:ascii="Maiandra GD" w:eastAsia="Times New Roman" w:hAnsi="Maiandra GD"/>
                <w:b/>
                <w:bCs/>
                <w:sz w:val="20"/>
              </w:rPr>
              <w:t>ANADOLU İMAM HATİP LİSELERİ VE İMAM HATİP ORTAOKULLARI</w:t>
            </w:r>
          </w:p>
          <w:p w:rsidR="00454199" w:rsidRDefault="00454199">
            <w:pPr>
              <w:spacing w:after="0"/>
              <w:jc w:val="center"/>
              <w:rPr>
                <w:rFonts w:ascii="Maiandra GD" w:eastAsia="Times New Roman" w:hAnsi="Maiandra GD"/>
                <w:b/>
                <w:bCs/>
              </w:rPr>
            </w:pPr>
            <w:r>
              <w:rPr>
                <w:rFonts w:ascii="Maiandra GD" w:eastAsia="Times New Roman" w:hAnsi="Maiandra GD"/>
                <w:b/>
                <w:bCs/>
                <w:sz w:val="20"/>
              </w:rPr>
              <w:t>BİRİNCİ HAFTA (20-24 HAZİRAN 2016)</w:t>
            </w:r>
          </w:p>
        </w:tc>
      </w:tr>
      <w:tr w:rsidR="00454199" w:rsidTr="00454199">
        <w:trPr>
          <w:trHeight w:val="701"/>
        </w:trPr>
        <w:tc>
          <w:tcPr>
            <w:tcW w:w="13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jc w:val="center"/>
              <w:rPr>
                <w:rFonts w:ascii="Maiandra GD" w:eastAsia="Times New Roman" w:hAnsi="Maiandra GD"/>
                <w:b/>
              </w:rPr>
            </w:pPr>
            <w:r>
              <w:rPr>
                <w:rFonts w:ascii="Maiandra GD" w:eastAsia="Times New Roman" w:hAnsi="Maiandra GD"/>
                <w:b/>
                <w:bCs/>
              </w:rPr>
              <w:t>Tarih</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jc w:val="center"/>
              <w:rPr>
                <w:rFonts w:ascii="Maiandra GD" w:eastAsia="Times New Roman" w:hAnsi="Maiandra GD"/>
                <w:b/>
              </w:rPr>
            </w:pPr>
            <w:r>
              <w:rPr>
                <w:rFonts w:ascii="Maiandra GD" w:eastAsia="Times New Roman" w:hAnsi="Maiandra GD"/>
                <w:b/>
                <w:bCs/>
              </w:rPr>
              <w:t>Çalışma Süresi (</w:t>
            </w:r>
            <w:r>
              <w:rPr>
                <w:rFonts w:ascii="Maiandra GD" w:eastAsia="Times New Roman" w:hAnsi="Maiandra GD"/>
              </w:rPr>
              <w:t>Saat)</w:t>
            </w:r>
          </w:p>
        </w:tc>
        <w:tc>
          <w:tcPr>
            <w:tcW w:w="11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jc w:val="center"/>
              <w:rPr>
                <w:rFonts w:ascii="Maiandra GD" w:eastAsia="Times New Roman" w:hAnsi="Maiandra GD"/>
                <w:b/>
              </w:rPr>
            </w:pPr>
            <w:r>
              <w:rPr>
                <w:rFonts w:ascii="Maiandra GD" w:eastAsia="Times New Roman" w:hAnsi="Maiandra GD"/>
                <w:b/>
                <w:bCs/>
              </w:rPr>
              <w:t>Çalışma Zamanı ve yeri</w:t>
            </w:r>
          </w:p>
        </w:tc>
        <w:tc>
          <w:tcPr>
            <w:tcW w:w="1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jc w:val="center"/>
              <w:rPr>
                <w:rFonts w:ascii="Maiandra GD" w:eastAsia="Times New Roman" w:hAnsi="Maiandra GD"/>
                <w:b/>
                <w:bCs/>
              </w:rPr>
            </w:pPr>
            <w:r>
              <w:rPr>
                <w:rFonts w:ascii="Maiandra GD" w:eastAsia="Times New Roman" w:hAnsi="Maiandra GD"/>
                <w:b/>
                <w:bCs/>
              </w:rPr>
              <w:t>Katılımcılar</w:t>
            </w:r>
          </w:p>
        </w:tc>
        <w:tc>
          <w:tcPr>
            <w:tcW w:w="5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jc w:val="center"/>
              <w:rPr>
                <w:rFonts w:ascii="Maiandra GD" w:eastAsia="Times New Roman" w:hAnsi="Maiandra GD"/>
                <w:b/>
              </w:rPr>
            </w:pPr>
            <w:r>
              <w:rPr>
                <w:rFonts w:ascii="Maiandra GD" w:eastAsia="Times New Roman" w:hAnsi="Maiandra GD"/>
                <w:b/>
                <w:bCs/>
              </w:rPr>
              <w:t xml:space="preserve">Çalışma Konuları </w:t>
            </w:r>
          </w:p>
        </w:tc>
      </w:tr>
      <w:tr w:rsidR="00454199" w:rsidTr="00454199">
        <w:trPr>
          <w:trHeight w:val="752"/>
        </w:trPr>
        <w:tc>
          <w:tcPr>
            <w:tcW w:w="13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jc w:val="center"/>
              <w:rPr>
                <w:rFonts w:ascii="Maiandra GD" w:eastAsia="Times New Roman" w:hAnsi="Maiandra GD"/>
              </w:rPr>
            </w:pPr>
            <w:r>
              <w:rPr>
                <w:rFonts w:ascii="Maiandra GD" w:eastAsia="Times New Roman" w:hAnsi="Maiandra GD"/>
              </w:rPr>
              <w:t>20.06.2016</w:t>
            </w:r>
          </w:p>
          <w:p w:rsidR="00454199" w:rsidRDefault="00454199">
            <w:pPr>
              <w:spacing w:after="0"/>
              <w:jc w:val="center"/>
              <w:rPr>
                <w:rFonts w:ascii="Maiandra GD" w:hAnsi="Maiandra GD"/>
              </w:rPr>
            </w:pPr>
            <w:r>
              <w:rPr>
                <w:rFonts w:ascii="Maiandra GD" w:eastAsia="Times New Roman" w:hAnsi="Maiandra GD"/>
                <w:b/>
                <w:bCs/>
              </w:rPr>
              <w:t>Pazartesi</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rPr>
                <w:rFonts w:ascii="Maiandra GD" w:eastAsia="Times New Roman" w:hAnsi="Maiandra GD"/>
              </w:rPr>
            </w:pPr>
            <w:r>
              <w:rPr>
                <w:rFonts w:ascii="Maiandra GD" w:eastAsia="Times New Roman" w:hAnsi="Maiandra GD"/>
              </w:rPr>
              <w:t xml:space="preserve">       4</w:t>
            </w:r>
          </w:p>
        </w:tc>
        <w:tc>
          <w:tcPr>
            <w:tcW w:w="1189" w:type="dxa"/>
            <w:tcBorders>
              <w:top w:val="outset" w:sz="6" w:space="0" w:color="auto"/>
              <w:left w:val="outset" w:sz="6" w:space="0" w:color="auto"/>
              <w:bottom w:val="outset" w:sz="6" w:space="0" w:color="auto"/>
              <w:right w:val="outset" w:sz="6" w:space="0" w:color="auto"/>
            </w:tcBorders>
            <w:shd w:val="clear" w:color="auto" w:fill="FFFFFF"/>
            <w:vAlign w:val="center"/>
          </w:tcPr>
          <w:p w:rsidR="00454199" w:rsidRDefault="00454199">
            <w:pPr>
              <w:spacing w:after="0"/>
              <w:ind w:right="-53"/>
              <w:jc w:val="center"/>
              <w:rPr>
                <w:rFonts w:ascii="Maiandra GD" w:eastAsia="Times New Roman" w:hAnsi="Maiandra GD"/>
              </w:rPr>
            </w:pPr>
          </w:p>
          <w:p w:rsidR="00454199" w:rsidRDefault="00454199">
            <w:pPr>
              <w:spacing w:after="0"/>
              <w:ind w:right="-53"/>
              <w:jc w:val="center"/>
              <w:rPr>
                <w:rFonts w:ascii="Maiandra GD" w:eastAsia="Times New Roman" w:hAnsi="Maiandra GD"/>
              </w:rPr>
            </w:pPr>
            <w:r>
              <w:rPr>
                <w:rFonts w:ascii="Maiandra GD" w:eastAsia="Times New Roman" w:hAnsi="Maiandra GD"/>
              </w:rPr>
              <w:t>09.00-13.00</w:t>
            </w:r>
          </w:p>
          <w:p w:rsidR="00454199" w:rsidRDefault="00454199">
            <w:pPr>
              <w:spacing w:after="0"/>
              <w:ind w:right="-53"/>
              <w:jc w:val="center"/>
              <w:rPr>
                <w:rFonts w:ascii="Maiandra GD" w:eastAsia="Times New Roman" w:hAnsi="Maiandra GD"/>
              </w:rPr>
            </w:pPr>
            <w:r>
              <w:rPr>
                <w:rFonts w:ascii="Maiandra GD" w:eastAsia="Times New Roman" w:hAnsi="Maiandra GD"/>
              </w:rPr>
              <w:t>Okullarda</w:t>
            </w:r>
          </w:p>
        </w:tc>
        <w:tc>
          <w:tcPr>
            <w:tcW w:w="1646" w:type="dxa"/>
            <w:tcBorders>
              <w:top w:val="outset" w:sz="6" w:space="0" w:color="auto"/>
              <w:left w:val="outset" w:sz="6" w:space="0" w:color="auto"/>
              <w:bottom w:val="outset" w:sz="6" w:space="0" w:color="auto"/>
              <w:right w:val="outset" w:sz="6" w:space="0" w:color="auto"/>
            </w:tcBorders>
            <w:shd w:val="clear" w:color="auto" w:fill="FFFFFF"/>
            <w:vAlign w:val="center"/>
          </w:tcPr>
          <w:p w:rsidR="00454199" w:rsidRDefault="00454199">
            <w:pPr>
              <w:spacing w:after="0"/>
              <w:jc w:val="center"/>
              <w:rPr>
                <w:rFonts w:ascii="Maiandra GD" w:eastAsia="Times New Roman" w:hAnsi="Maiandra GD"/>
              </w:rPr>
            </w:pPr>
            <w:r>
              <w:rPr>
                <w:rFonts w:ascii="Maiandra GD" w:eastAsia="Times New Roman" w:hAnsi="Maiandra GD"/>
              </w:rPr>
              <w:t>Bütün</w:t>
            </w:r>
          </w:p>
          <w:p w:rsidR="00454199" w:rsidRDefault="00454199">
            <w:pPr>
              <w:spacing w:after="0"/>
              <w:jc w:val="center"/>
              <w:rPr>
                <w:rFonts w:ascii="Maiandra GD" w:eastAsia="Times New Roman" w:hAnsi="Maiandra GD"/>
              </w:rPr>
            </w:pPr>
            <w:r>
              <w:rPr>
                <w:rFonts w:ascii="Maiandra GD" w:eastAsia="Times New Roman" w:hAnsi="Maiandra GD"/>
              </w:rPr>
              <w:t>Öğretmenler</w:t>
            </w:r>
          </w:p>
          <w:p w:rsidR="00454199" w:rsidRDefault="00454199">
            <w:pPr>
              <w:spacing w:after="0"/>
              <w:jc w:val="center"/>
              <w:rPr>
                <w:rFonts w:ascii="Maiandra GD" w:eastAsia="Times New Roman" w:hAnsi="Maiandra GD"/>
              </w:rPr>
            </w:pPr>
            <w:r>
              <w:rPr>
                <w:rFonts w:ascii="Maiandra GD" w:eastAsia="Times New Roman" w:hAnsi="Maiandra GD"/>
              </w:rPr>
              <w:t>Birlikte</w:t>
            </w:r>
          </w:p>
          <w:p w:rsidR="00454199" w:rsidRDefault="00454199">
            <w:pPr>
              <w:spacing w:after="0"/>
              <w:jc w:val="center"/>
              <w:rPr>
                <w:rFonts w:ascii="Maiandra GD" w:eastAsia="Times New Roman" w:hAnsi="Maiandra GD"/>
              </w:rPr>
            </w:pPr>
          </w:p>
        </w:tc>
        <w:tc>
          <w:tcPr>
            <w:tcW w:w="5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jc w:val="center"/>
              <w:rPr>
                <w:rFonts w:ascii="Maiandra GD" w:eastAsia="Times New Roman" w:hAnsi="Maiandra GD"/>
                <w:sz w:val="20"/>
                <w:szCs w:val="20"/>
              </w:rPr>
            </w:pPr>
            <w:r>
              <w:rPr>
                <w:rFonts w:ascii="Maiandra GD" w:eastAsia="Times New Roman" w:hAnsi="Maiandra GD"/>
                <w:sz w:val="20"/>
                <w:szCs w:val="20"/>
              </w:rPr>
              <w:t>2015-2016 Eğitim-Öğretim Yılı Sonu</w:t>
            </w:r>
          </w:p>
          <w:p w:rsidR="00454199" w:rsidRDefault="00454199">
            <w:pPr>
              <w:spacing w:after="0"/>
              <w:jc w:val="center"/>
              <w:rPr>
                <w:rFonts w:ascii="Maiandra GD" w:eastAsia="Times New Roman" w:hAnsi="Maiandra GD"/>
                <w:sz w:val="20"/>
                <w:szCs w:val="20"/>
              </w:rPr>
            </w:pPr>
            <w:r>
              <w:rPr>
                <w:rFonts w:ascii="Maiandra GD" w:eastAsia="Times New Roman" w:hAnsi="Maiandra GD"/>
                <w:sz w:val="20"/>
                <w:szCs w:val="20"/>
              </w:rPr>
              <w:t>Öğretmenler Kurulu Toplantısı</w:t>
            </w:r>
          </w:p>
          <w:p w:rsidR="00454199" w:rsidRDefault="00454199">
            <w:pPr>
              <w:spacing w:after="0"/>
              <w:jc w:val="center"/>
              <w:rPr>
                <w:rFonts w:ascii="Maiandra GD" w:hAnsi="Maiandra GD"/>
                <w:sz w:val="20"/>
                <w:szCs w:val="20"/>
              </w:rPr>
            </w:pPr>
            <w:r>
              <w:rPr>
                <w:rFonts w:ascii="Maiandra GD" w:eastAsia="Times New Roman" w:hAnsi="Maiandra GD"/>
                <w:sz w:val="20"/>
                <w:szCs w:val="20"/>
              </w:rPr>
              <w:t>(Okulların uygun gördüğü tarihte olabilir)</w:t>
            </w:r>
          </w:p>
        </w:tc>
      </w:tr>
      <w:tr w:rsidR="00454199" w:rsidTr="00454199">
        <w:trPr>
          <w:trHeight w:val="1289"/>
        </w:trPr>
        <w:tc>
          <w:tcPr>
            <w:tcW w:w="1317" w:type="dxa"/>
            <w:tcBorders>
              <w:top w:val="outset" w:sz="6" w:space="0" w:color="auto"/>
              <w:left w:val="outset" w:sz="6" w:space="0" w:color="auto"/>
              <w:bottom w:val="nil"/>
              <w:right w:val="outset" w:sz="6" w:space="0" w:color="auto"/>
            </w:tcBorders>
            <w:shd w:val="clear" w:color="auto" w:fill="FFFFFF"/>
            <w:vAlign w:val="center"/>
            <w:hideMark/>
          </w:tcPr>
          <w:p w:rsidR="00454199" w:rsidRDefault="00454199">
            <w:pPr>
              <w:spacing w:after="0"/>
              <w:jc w:val="center"/>
              <w:rPr>
                <w:rFonts w:ascii="Maiandra GD" w:eastAsia="Times New Roman" w:hAnsi="Maiandra GD"/>
              </w:rPr>
            </w:pPr>
            <w:r>
              <w:rPr>
                <w:rFonts w:ascii="Maiandra GD" w:eastAsia="Times New Roman" w:hAnsi="Maiandra GD"/>
              </w:rPr>
              <w:t>21.06.2016</w:t>
            </w:r>
          </w:p>
          <w:p w:rsidR="00454199" w:rsidRDefault="00454199">
            <w:pPr>
              <w:spacing w:after="0"/>
              <w:jc w:val="center"/>
              <w:rPr>
                <w:rFonts w:ascii="Maiandra GD" w:eastAsia="Times New Roman" w:hAnsi="Maiandra GD"/>
              </w:rPr>
            </w:pPr>
            <w:r>
              <w:rPr>
                <w:rFonts w:ascii="Maiandra GD" w:eastAsia="Times New Roman" w:hAnsi="Maiandra GD"/>
                <w:b/>
              </w:rPr>
              <w:t>Salı</w:t>
            </w:r>
          </w:p>
        </w:tc>
        <w:tc>
          <w:tcPr>
            <w:tcW w:w="810" w:type="dxa"/>
            <w:tcBorders>
              <w:top w:val="outset" w:sz="6" w:space="0" w:color="auto"/>
              <w:left w:val="outset" w:sz="6" w:space="0" w:color="auto"/>
              <w:bottom w:val="nil"/>
              <w:right w:val="outset" w:sz="6" w:space="0" w:color="auto"/>
            </w:tcBorders>
            <w:shd w:val="clear" w:color="auto" w:fill="FFFFFF"/>
            <w:vAlign w:val="center"/>
            <w:hideMark/>
          </w:tcPr>
          <w:p w:rsidR="00454199" w:rsidRDefault="00454199">
            <w:pPr>
              <w:spacing w:after="0"/>
              <w:jc w:val="center"/>
              <w:rPr>
                <w:rFonts w:ascii="Maiandra GD" w:eastAsia="Times New Roman" w:hAnsi="Maiandra GD"/>
              </w:rPr>
            </w:pPr>
            <w:r>
              <w:rPr>
                <w:rFonts w:ascii="Maiandra GD" w:eastAsia="Times New Roman" w:hAnsi="Maiandra GD"/>
              </w:rPr>
              <w:t>4</w:t>
            </w:r>
          </w:p>
        </w:tc>
        <w:tc>
          <w:tcPr>
            <w:tcW w:w="1189" w:type="dxa"/>
            <w:tcBorders>
              <w:top w:val="outset" w:sz="6" w:space="0" w:color="auto"/>
              <w:left w:val="outset" w:sz="6" w:space="0" w:color="auto"/>
              <w:bottom w:val="nil"/>
              <w:right w:val="outset" w:sz="6" w:space="0" w:color="auto"/>
            </w:tcBorders>
            <w:shd w:val="clear" w:color="auto" w:fill="FFFFFF"/>
            <w:vAlign w:val="center"/>
            <w:hideMark/>
          </w:tcPr>
          <w:p w:rsidR="00454199" w:rsidRDefault="00454199">
            <w:pPr>
              <w:spacing w:after="0"/>
              <w:ind w:left="-92" w:right="-53"/>
              <w:jc w:val="center"/>
              <w:rPr>
                <w:rFonts w:ascii="Maiandra GD" w:eastAsia="Times New Roman" w:hAnsi="Maiandra GD"/>
              </w:rPr>
            </w:pPr>
            <w:r>
              <w:rPr>
                <w:rFonts w:ascii="Maiandra GD" w:eastAsia="Times New Roman" w:hAnsi="Maiandra GD"/>
              </w:rPr>
              <w:t>09.00-13.00</w:t>
            </w:r>
          </w:p>
          <w:p w:rsidR="00454199" w:rsidRDefault="00454199">
            <w:pPr>
              <w:spacing w:after="0"/>
              <w:ind w:right="-53"/>
              <w:jc w:val="center"/>
              <w:rPr>
                <w:rFonts w:ascii="Maiandra GD" w:eastAsia="Times New Roman" w:hAnsi="Maiandra GD"/>
              </w:rPr>
            </w:pPr>
            <w:r>
              <w:rPr>
                <w:rFonts w:ascii="Maiandra GD" w:eastAsia="Times New Roman" w:hAnsi="Maiandra GD"/>
              </w:rPr>
              <w:t>Okullarda</w:t>
            </w:r>
          </w:p>
        </w:tc>
        <w:tc>
          <w:tcPr>
            <w:tcW w:w="1646" w:type="dxa"/>
            <w:tcBorders>
              <w:top w:val="outset" w:sz="6" w:space="0" w:color="auto"/>
              <w:left w:val="outset" w:sz="6" w:space="0" w:color="auto"/>
              <w:bottom w:val="nil"/>
              <w:right w:val="outset" w:sz="6" w:space="0" w:color="auto"/>
            </w:tcBorders>
            <w:shd w:val="clear" w:color="auto" w:fill="FFFFFF"/>
            <w:vAlign w:val="center"/>
            <w:hideMark/>
          </w:tcPr>
          <w:p w:rsidR="00454199" w:rsidRDefault="00454199">
            <w:pPr>
              <w:spacing w:after="0"/>
              <w:jc w:val="center"/>
              <w:rPr>
                <w:rFonts w:ascii="Maiandra GD" w:eastAsia="Times New Roman" w:hAnsi="Maiandra GD"/>
              </w:rPr>
            </w:pPr>
            <w:r>
              <w:rPr>
                <w:rFonts w:ascii="Maiandra GD" w:eastAsia="Times New Roman" w:hAnsi="Maiandra GD"/>
              </w:rPr>
              <w:t>Bütün</w:t>
            </w:r>
          </w:p>
          <w:p w:rsidR="00454199" w:rsidRDefault="00454199">
            <w:pPr>
              <w:spacing w:after="0"/>
              <w:jc w:val="center"/>
              <w:rPr>
                <w:rFonts w:ascii="Maiandra GD" w:eastAsia="Times New Roman" w:hAnsi="Maiandra GD"/>
              </w:rPr>
            </w:pPr>
            <w:r>
              <w:rPr>
                <w:rFonts w:ascii="Maiandra GD" w:eastAsia="Times New Roman" w:hAnsi="Maiandra GD"/>
              </w:rPr>
              <w:t xml:space="preserve">Öğretmenler Branşlarına Göre </w:t>
            </w:r>
          </w:p>
          <w:p w:rsidR="00454199" w:rsidRDefault="00454199">
            <w:pPr>
              <w:spacing w:after="0"/>
              <w:jc w:val="center"/>
              <w:rPr>
                <w:rFonts w:ascii="Maiandra GD" w:eastAsia="Times New Roman" w:hAnsi="Maiandra GD"/>
              </w:rPr>
            </w:pPr>
            <w:r>
              <w:rPr>
                <w:rFonts w:ascii="Maiandra GD" w:eastAsia="Times New Roman" w:hAnsi="Maiandra GD"/>
              </w:rPr>
              <w:t>Ayrılarak</w:t>
            </w:r>
          </w:p>
        </w:tc>
        <w:tc>
          <w:tcPr>
            <w:tcW w:w="5111" w:type="dxa"/>
            <w:tcBorders>
              <w:top w:val="outset" w:sz="6" w:space="0" w:color="auto"/>
              <w:left w:val="outset" w:sz="6" w:space="0" w:color="auto"/>
              <w:bottom w:val="nil"/>
              <w:right w:val="outset" w:sz="6" w:space="0" w:color="auto"/>
            </w:tcBorders>
            <w:shd w:val="clear" w:color="auto" w:fill="FFFFFF"/>
            <w:vAlign w:val="center"/>
            <w:hideMark/>
          </w:tcPr>
          <w:p w:rsidR="00454199" w:rsidRDefault="00454199">
            <w:pPr>
              <w:spacing w:after="0"/>
              <w:jc w:val="both"/>
              <w:rPr>
                <w:rFonts w:ascii="Maiandra GD" w:eastAsia="Times New Roman" w:hAnsi="Maiandra GD"/>
                <w:b/>
                <w:sz w:val="20"/>
                <w:szCs w:val="20"/>
              </w:rPr>
            </w:pPr>
            <w:r>
              <w:rPr>
                <w:rFonts w:ascii="Maiandra GD" w:eastAsia="Times New Roman" w:hAnsi="Maiandra GD"/>
                <w:b/>
                <w:sz w:val="20"/>
                <w:szCs w:val="20"/>
              </w:rPr>
              <w:t xml:space="preserve"> Derslerin içeriği ve öğretimi bağlamında;</w:t>
            </w:r>
          </w:p>
          <w:p w:rsidR="00454199" w:rsidRDefault="00454199" w:rsidP="006A2E08">
            <w:pPr>
              <w:numPr>
                <w:ilvl w:val="0"/>
                <w:numId w:val="5"/>
              </w:numPr>
              <w:spacing w:after="0"/>
              <w:ind w:left="433" w:hanging="284"/>
              <w:rPr>
                <w:rFonts w:ascii="Maiandra GD" w:eastAsia="Times New Roman" w:hAnsi="Maiandra GD"/>
                <w:sz w:val="20"/>
                <w:szCs w:val="20"/>
              </w:rPr>
            </w:pPr>
            <w:r>
              <w:rPr>
                <w:rFonts w:ascii="Maiandra GD" w:eastAsia="Times New Roman" w:hAnsi="Maiandra GD"/>
                <w:sz w:val="20"/>
                <w:szCs w:val="20"/>
              </w:rPr>
              <w:t xml:space="preserve">  Öğretim programlarının muhteva ve kazanımları,</w:t>
            </w:r>
          </w:p>
          <w:p w:rsidR="00454199" w:rsidRDefault="00454199" w:rsidP="006A2E08">
            <w:pPr>
              <w:numPr>
                <w:ilvl w:val="0"/>
                <w:numId w:val="5"/>
              </w:numPr>
              <w:spacing w:after="0"/>
              <w:ind w:left="433" w:hanging="284"/>
              <w:rPr>
                <w:rFonts w:ascii="Maiandra GD" w:eastAsia="Times New Roman" w:hAnsi="Maiandra GD"/>
                <w:sz w:val="20"/>
                <w:szCs w:val="20"/>
              </w:rPr>
            </w:pPr>
            <w:r>
              <w:rPr>
                <w:rFonts w:ascii="Maiandra GD" w:eastAsia="Times New Roman" w:hAnsi="Maiandra GD"/>
                <w:sz w:val="20"/>
                <w:szCs w:val="20"/>
              </w:rPr>
              <w:t xml:space="preserve">  Ders kitapları ve öğretim materyalleri, </w:t>
            </w:r>
          </w:p>
          <w:p w:rsidR="00454199" w:rsidRDefault="00454199" w:rsidP="006A2E08">
            <w:pPr>
              <w:numPr>
                <w:ilvl w:val="0"/>
                <w:numId w:val="5"/>
              </w:numPr>
              <w:spacing w:after="0"/>
              <w:ind w:left="433" w:hanging="284"/>
              <w:rPr>
                <w:rFonts w:ascii="Maiandra GD" w:eastAsia="Times New Roman" w:hAnsi="Maiandra GD"/>
                <w:sz w:val="20"/>
                <w:szCs w:val="20"/>
              </w:rPr>
            </w:pPr>
            <w:r>
              <w:rPr>
                <w:rFonts w:ascii="Maiandra GD" w:eastAsia="Times New Roman" w:hAnsi="Maiandra GD"/>
                <w:sz w:val="20"/>
                <w:szCs w:val="20"/>
              </w:rPr>
              <w:t xml:space="preserve">  Öğretmenlerimizin EBA için materyal hazırlanması </w:t>
            </w:r>
          </w:p>
          <w:p w:rsidR="00454199" w:rsidRDefault="00454199">
            <w:pPr>
              <w:spacing w:after="0"/>
              <w:ind w:left="433" w:hanging="284"/>
              <w:rPr>
                <w:rFonts w:ascii="Maiandra GD" w:eastAsia="Times New Roman" w:hAnsi="Maiandra GD"/>
                <w:sz w:val="20"/>
                <w:szCs w:val="20"/>
              </w:rPr>
            </w:pPr>
            <w:r>
              <w:rPr>
                <w:rFonts w:ascii="Maiandra GD" w:hAnsi="Maiandra GD"/>
                <w:sz w:val="20"/>
                <w:szCs w:val="20"/>
              </w:rPr>
              <w:t xml:space="preserve">     </w:t>
            </w:r>
            <w:proofErr w:type="gramStart"/>
            <w:r>
              <w:rPr>
                <w:rFonts w:ascii="Maiandra GD" w:hAnsi="Maiandra GD"/>
                <w:sz w:val="20"/>
                <w:szCs w:val="20"/>
              </w:rPr>
              <w:t>konularının</w:t>
            </w:r>
            <w:proofErr w:type="gramEnd"/>
            <w:r>
              <w:rPr>
                <w:rFonts w:ascii="Maiandra GD" w:hAnsi="Maiandra GD"/>
                <w:sz w:val="20"/>
                <w:szCs w:val="20"/>
              </w:rPr>
              <w:t xml:space="preserve"> müzakeresi ve değerlendirilmesi</w:t>
            </w:r>
          </w:p>
        </w:tc>
      </w:tr>
      <w:tr w:rsidR="00454199" w:rsidTr="00454199">
        <w:trPr>
          <w:trHeight w:val="1417"/>
        </w:trPr>
        <w:tc>
          <w:tcPr>
            <w:tcW w:w="1317" w:type="dxa"/>
            <w:tcBorders>
              <w:top w:val="outset" w:sz="6" w:space="0" w:color="auto"/>
              <w:left w:val="outset" w:sz="6" w:space="0" w:color="auto"/>
              <w:bottom w:val="nil"/>
              <w:right w:val="outset" w:sz="6" w:space="0" w:color="auto"/>
            </w:tcBorders>
            <w:shd w:val="clear" w:color="auto" w:fill="FFFFFF"/>
            <w:vAlign w:val="center"/>
            <w:hideMark/>
          </w:tcPr>
          <w:p w:rsidR="00454199" w:rsidRDefault="00454199">
            <w:pPr>
              <w:spacing w:after="0"/>
              <w:jc w:val="center"/>
              <w:rPr>
                <w:rFonts w:ascii="Maiandra GD" w:eastAsia="Times New Roman" w:hAnsi="Maiandra GD"/>
              </w:rPr>
            </w:pPr>
            <w:r>
              <w:rPr>
                <w:rFonts w:ascii="Maiandra GD" w:eastAsia="Times New Roman" w:hAnsi="Maiandra GD"/>
              </w:rPr>
              <w:t>22.06.2016</w:t>
            </w:r>
          </w:p>
          <w:p w:rsidR="00454199" w:rsidRDefault="00454199">
            <w:pPr>
              <w:spacing w:after="0"/>
              <w:jc w:val="center"/>
              <w:rPr>
                <w:rFonts w:ascii="Maiandra GD" w:eastAsia="Times New Roman" w:hAnsi="Maiandra GD"/>
                <w:b/>
                <w:bCs/>
              </w:rPr>
            </w:pPr>
            <w:r>
              <w:rPr>
                <w:rFonts w:ascii="Maiandra GD" w:eastAsia="Times New Roman" w:hAnsi="Maiandra GD"/>
                <w:b/>
                <w:bCs/>
              </w:rPr>
              <w:t>Çarşamba</w:t>
            </w:r>
          </w:p>
        </w:tc>
        <w:tc>
          <w:tcPr>
            <w:tcW w:w="810" w:type="dxa"/>
            <w:tcBorders>
              <w:top w:val="outset" w:sz="6" w:space="0" w:color="auto"/>
              <w:left w:val="outset" w:sz="6" w:space="0" w:color="auto"/>
              <w:bottom w:val="nil"/>
              <w:right w:val="outset" w:sz="6" w:space="0" w:color="auto"/>
            </w:tcBorders>
            <w:shd w:val="clear" w:color="auto" w:fill="FFFFFF"/>
            <w:vAlign w:val="center"/>
            <w:hideMark/>
          </w:tcPr>
          <w:p w:rsidR="00454199" w:rsidRDefault="00454199">
            <w:pPr>
              <w:spacing w:after="0"/>
              <w:jc w:val="center"/>
              <w:rPr>
                <w:rFonts w:ascii="Maiandra GD" w:eastAsia="Times New Roman" w:hAnsi="Maiandra GD"/>
              </w:rPr>
            </w:pPr>
            <w:r>
              <w:rPr>
                <w:rFonts w:ascii="Maiandra GD" w:eastAsia="Times New Roman" w:hAnsi="Maiandra GD"/>
              </w:rPr>
              <w:t>4</w:t>
            </w:r>
          </w:p>
        </w:tc>
        <w:tc>
          <w:tcPr>
            <w:tcW w:w="1189" w:type="dxa"/>
            <w:tcBorders>
              <w:top w:val="outset" w:sz="6" w:space="0" w:color="auto"/>
              <w:left w:val="outset" w:sz="6" w:space="0" w:color="auto"/>
              <w:bottom w:val="nil"/>
              <w:right w:val="outset" w:sz="6" w:space="0" w:color="auto"/>
            </w:tcBorders>
            <w:shd w:val="clear" w:color="auto" w:fill="FFFFFF"/>
            <w:vAlign w:val="center"/>
          </w:tcPr>
          <w:p w:rsidR="00454199" w:rsidRDefault="00454199">
            <w:pPr>
              <w:spacing w:after="0"/>
              <w:ind w:left="-92" w:right="-53"/>
              <w:jc w:val="center"/>
              <w:rPr>
                <w:rFonts w:ascii="Maiandra GD" w:eastAsia="Times New Roman" w:hAnsi="Maiandra GD"/>
              </w:rPr>
            </w:pPr>
          </w:p>
          <w:p w:rsidR="00454199" w:rsidRDefault="00454199">
            <w:pPr>
              <w:spacing w:after="0"/>
              <w:ind w:left="-92" w:right="-53"/>
              <w:jc w:val="center"/>
              <w:rPr>
                <w:rFonts w:ascii="Maiandra GD" w:eastAsia="Times New Roman" w:hAnsi="Maiandra GD"/>
              </w:rPr>
            </w:pPr>
            <w:r>
              <w:rPr>
                <w:rFonts w:ascii="Maiandra GD" w:eastAsia="Times New Roman" w:hAnsi="Maiandra GD"/>
              </w:rPr>
              <w:t>09.00-13.00</w:t>
            </w:r>
          </w:p>
          <w:p w:rsidR="00454199" w:rsidRDefault="00454199">
            <w:pPr>
              <w:spacing w:after="0"/>
              <w:ind w:right="-53"/>
              <w:jc w:val="center"/>
              <w:rPr>
                <w:rFonts w:ascii="Maiandra GD" w:eastAsia="Times New Roman" w:hAnsi="Maiandra GD"/>
              </w:rPr>
            </w:pPr>
            <w:r>
              <w:rPr>
                <w:rFonts w:ascii="Maiandra GD" w:eastAsia="Times New Roman" w:hAnsi="Maiandra GD"/>
              </w:rPr>
              <w:t>Okullarda</w:t>
            </w:r>
          </w:p>
          <w:p w:rsidR="00454199" w:rsidRDefault="00454199">
            <w:pPr>
              <w:spacing w:after="0"/>
              <w:ind w:left="-92" w:right="-53"/>
              <w:jc w:val="center"/>
              <w:rPr>
                <w:rFonts w:ascii="Maiandra GD" w:eastAsia="Times New Roman" w:hAnsi="Maiandra GD"/>
              </w:rPr>
            </w:pPr>
          </w:p>
        </w:tc>
        <w:tc>
          <w:tcPr>
            <w:tcW w:w="1646" w:type="dxa"/>
            <w:tcBorders>
              <w:top w:val="outset" w:sz="6" w:space="0" w:color="auto"/>
              <w:left w:val="outset" w:sz="6" w:space="0" w:color="auto"/>
              <w:bottom w:val="nil"/>
              <w:right w:val="outset" w:sz="6" w:space="0" w:color="auto"/>
            </w:tcBorders>
            <w:shd w:val="clear" w:color="auto" w:fill="FFFFFF"/>
            <w:vAlign w:val="center"/>
            <w:hideMark/>
          </w:tcPr>
          <w:p w:rsidR="00454199" w:rsidRDefault="00454199">
            <w:pPr>
              <w:spacing w:after="0"/>
              <w:jc w:val="center"/>
              <w:rPr>
                <w:rFonts w:ascii="Maiandra GD" w:eastAsia="Times New Roman" w:hAnsi="Maiandra GD"/>
              </w:rPr>
            </w:pPr>
            <w:r>
              <w:rPr>
                <w:rFonts w:ascii="Maiandra GD" w:eastAsia="Times New Roman" w:hAnsi="Maiandra GD"/>
              </w:rPr>
              <w:t>Bütün</w:t>
            </w:r>
          </w:p>
          <w:p w:rsidR="00454199" w:rsidRDefault="00454199">
            <w:pPr>
              <w:spacing w:after="0"/>
              <w:jc w:val="center"/>
              <w:rPr>
                <w:rFonts w:ascii="Maiandra GD" w:eastAsia="Times New Roman" w:hAnsi="Maiandra GD"/>
              </w:rPr>
            </w:pPr>
            <w:r>
              <w:rPr>
                <w:rFonts w:ascii="Maiandra GD" w:eastAsia="Times New Roman" w:hAnsi="Maiandra GD"/>
              </w:rPr>
              <w:t xml:space="preserve">Öğretmenler Branşlarına Göre </w:t>
            </w:r>
          </w:p>
          <w:p w:rsidR="00454199" w:rsidRDefault="00454199">
            <w:pPr>
              <w:spacing w:after="0"/>
              <w:jc w:val="center"/>
              <w:rPr>
                <w:rFonts w:ascii="Maiandra GD" w:eastAsia="Times New Roman" w:hAnsi="Maiandra GD"/>
              </w:rPr>
            </w:pPr>
            <w:r>
              <w:rPr>
                <w:rFonts w:ascii="Maiandra GD" w:eastAsia="Times New Roman" w:hAnsi="Maiandra GD"/>
              </w:rPr>
              <w:t>Ayrılarak</w:t>
            </w:r>
          </w:p>
        </w:tc>
        <w:tc>
          <w:tcPr>
            <w:tcW w:w="5111" w:type="dxa"/>
            <w:tcBorders>
              <w:top w:val="outset" w:sz="6" w:space="0" w:color="auto"/>
              <w:left w:val="outset" w:sz="6" w:space="0" w:color="auto"/>
              <w:bottom w:val="nil"/>
              <w:right w:val="outset" w:sz="6" w:space="0" w:color="auto"/>
            </w:tcBorders>
            <w:shd w:val="clear" w:color="auto" w:fill="FFFFFF"/>
            <w:vAlign w:val="center"/>
            <w:hideMark/>
          </w:tcPr>
          <w:p w:rsidR="00454199" w:rsidRDefault="00454199">
            <w:pPr>
              <w:pStyle w:val="ListeParagraf"/>
              <w:tabs>
                <w:tab w:val="left" w:pos="426"/>
                <w:tab w:val="left" w:pos="1560"/>
              </w:tabs>
              <w:spacing w:after="0" w:line="288" w:lineRule="auto"/>
              <w:ind w:left="0"/>
              <w:jc w:val="both"/>
              <w:rPr>
                <w:rFonts w:ascii="Maiandra GD" w:eastAsia="Times New Roman" w:hAnsi="Maiandra GD"/>
                <w:b/>
                <w:sz w:val="20"/>
                <w:szCs w:val="20"/>
              </w:rPr>
            </w:pPr>
            <w:r>
              <w:rPr>
                <w:rFonts w:ascii="Maiandra GD" w:eastAsia="Times New Roman" w:hAnsi="Maiandra GD"/>
                <w:b/>
                <w:sz w:val="20"/>
                <w:szCs w:val="20"/>
              </w:rPr>
              <w:t xml:space="preserve"> Derslerle ilgili gerçekleştirilen çalışmalar bağlamında;</w:t>
            </w:r>
          </w:p>
          <w:p w:rsidR="00454199" w:rsidRDefault="00454199" w:rsidP="006A2E08">
            <w:pPr>
              <w:pStyle w:val="ListeParagraf"/>
              <w:numPr>
                <w:ilvl w:val="0"/>
                <w:numId w:val="6"/>
              </w:numPr>
              <w:tabs>
                <w:tab w:val="left" w:pos="433"/>
                <w:tab w:val="left" w:pos="1560"/>
              </w:tabs>
              <w:spacing w:after="0" w:line="288" w:lineRule="auto"/>
              <w:ind w:hanging="301"/>
              <w:jc w:val="both"/>
              <w:rPr>
                <w:rFonts w:ascii="Maiandra GD" w:eastAsia="Times New Roman" w:hAnsi="Maiandra GD"/>
                <w:sz w:val="20"/>
                <w:szCs w:val="20"/>
              </w:rPr>
            </w:pPr>
            <w:r>
              <w:rPr>
                <w:rFonts w:ascii="Maiandra GD" w:eastAsia="Times New Roman" w:hAnsi="Maiandra GD"/>
                <w:sz w:val="20"/>
                <w:szCs w:val="20"/>
              </w:rPr>
              <w:t>Destekleme ve yetiştirme kursları,</w:t>
            </w:r>
          </w:p>
          <w:p w:rsidR="00454199" w:rsidRDefault="00454199" w:rsidP="006A2E08">
            <w:pPr>
              <w:pStyle w:val="ListeParagraf"/>
              <w:numPr>
                <w:ilvl w:val="0"/>
                <w:numId w:val="6"/>
              </w:numPr>
              <w:tabs>
                <w:tab w:val="left" w:pos="433"/>
                <w:tab w:val="left" w:pos="1560"/>
              </w:tabs>
              <w:spacing w:after="0" w:line="288" w:lineRule="auto"/>
              <w:ind w:hanging="301"/>
              <w:jc w:val="both"/>
              <w:rPr>
                <w:rFonts w:ascii="Maiandra GD" w:eastAsia="Times New Roman" w:hAnsi="Maiandra GD"/>
                <w:sz w:val="20"/>
                <w:szCs w:val="20"/>
              </w:rPr>
            </w:pPr>
            <w:r>
              <w:rPr>
                <w:rFonts w:ascii="Maiandra GD" w:eastAsia="Times New Roman" w:hAnsi="Maiandra GD"/>
                <w:sz w:val="20"/>
                <w:szCs w:val="20"/>
              </w:rPr>
              <w:t>Akademik başarı ve bir üst eğitim kurumuna geçiş,</w:t>
            </w:r>
          </w:p>
          <w:p w:rsidR="00454199" w:rsidRDefault="00454199" w:rsidP="006A2E08">
            <w:pPr>
              <w:pStyle w:val="ListeParagraf"/>
              <w:numPr>
                <w:ilvl w:val="0"/>
                <w:numId w:val="6"/>
              </w:numPr>
              <w:tabs>
                <w:tab w:val="left" w:pos="433"/>
                <w:tab w:val="left" w:pos="1560"/>
              </w:tabs>
              <w:spacing w:after="0" w:line="288" w:lineRule="auto"/>
              <w:ind w:hanging="301"/>
              <w:jc w:val="both"/>
              <w:rPr>
                <w:rFonts w:ascii="Maiandra GD" w:eastAsia="Times New Roman" w:hAnsi="Maiandra GD"/>
                <w:sz w:val="20"/>
                <w:szCs w:val="20"/>
              </w:rPr>
            </w:pPr>
            <w:r>
              <w:rPr>
                <w:rFonts w:ascii="Maiandra GD" w:eastAsia="Times New Roman" w:hAnsi="Maiandra GD"/>
                <w:sz w:val="20"/>
                <w:szCs w:val="20"/>
              </w:rPr>
              <w:t>Sosyal-kültürel etkinlikler ve kitap okuma bilinci,</w:t>
            </w:r>
          </w:p>
          <w:p w:rsidR="00454199" w:rsidRDefault="00454199" w:rsidP="006A2E08">
            <w:pPr>
              <w:pStyle w:val="ListeParagraf"/>
              <w:numPr>
                <w:ilvl w:val="0"/>
                <w:numId w:val="6"/>
              </w:numPr>
              <w:tabs>
                <w:tab w:val="left" w:pos="433"/>
                <w:tab w:val="left" w:pos="1560"/>
              </w:tabs>
              <w:spacing w:after="0" w:line="288" w:lineRule="auto"/>
              <w:ind w:hanging="301"/>
              <w:jc w:val="both"/>
              <w:rPr>
                <w:rFonts w:ascii="Maiandra GD" w:eastAsia="Times New Roman" w:hAnsi="Maiandra GD"/>
                <w:sz w:val="20"/>
                <w:szCs w:val="20"/>
              </w:rPr>
            </w:pPr>
            <w:r>
              <w:rPr>
                <w:rFonts w:ascii="Maiandra GD" w:eastAsia="Times New Roman" w:hAnsi="Maiandra GD"/>
                <w:sz w:val="20"/>
                <w:szCs w:val="20"/>
              </w:rPr>
              <w:t xml:space="preserve">Kurumsal ilişkiler ve paydaşlarla işbirliği alanları,  </w:t>
            </w:r>
          </w:p>
          <w:p w:rsidR="00454199" w:rsidRDefault="00454199">
            <w:pPr>
              <w:pStyle w:val="ListeParagraf"/>
              <w:tabs>
                <w:tab w:val="left" w:pos="433"/>
                <w:tab w:val="left" w:pos="1560"/>
              </w:tabs>
              <w:spacing w:after="0" w:line="288" w:lineRule="auto"/>
              <w:ind w:left="450" w:hanging="301"/>
              <w:jc w:val="both"/>
              <w:rPr>
                <w:rFonts w:ascii="Maiandra GD" w:eastAsia="Times New Roman" w:hAnsi="Maiandra GD"/>
                <w:sz w:val="20"/>
                <w:szCs w:val="20"/>
              </w:rPr>
            </w:pPr>
            <w:r>
              <w:rPr>
                <w:rFonts w:ascii="Maiandra GD" w:hAnsi="Maiandra GD"/>
                <w:sz w:val="20"/>
                <w:szCs w:val="20"/>
              </w:rPr>
              <w:t xml:space="preserve">     </w:t>
            </w:r>
            <w:proofErr w:type="gramStart"/>
            <w:r>
              <w:rPr>
                <w:rFonts w:ascii="Maiandra GD" w:hAnsi="Maiandra GD"/>
                <w:sz w:val="20"/>
                <w:szCs w:val="20"/>
              </w:rPr>
              <w:t>konularının</w:t>
            </w:r>
            <w:proofErr w:type="gramEnd"/>
            <w:r>
              <w:rPr>
                <w:rFonts w:ascii="Maiandra GD" w:hAnsi="Maiandra GD"/>
                <w:sz w:val="20"/>
                <w:szCs w:val="20"/>
              </w:rPr>
              <w:t xml:space="preserve"> müzakeresi ve değerlendirilmesi</w:t>
            </w:r>
          </w:p>
        </w:tc>
      </w:tr>
      <w:tr w:rsidR="00454199" w:rsidTr="00454199">
        <w:trPr>
          <w:trHeight w:val="927"/>
        </w:trPr>
        <w:tc>
          <w:tcPr>
            <w:tcW w:w="131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454199" w:rsidRDefault="00454199">
            <w:pPr>
              <w:spacing w:after="0"/>
              <w:rPr>
                <w:rFonts w:ascii="Maiandra GD" w:eastAsia="Times New Roman" w:hAnsi="Maiandra GD"/>
              </w:rPr>
            </w:pPr>
            <w:r>
              <w:rPr>
                <w:rFonts w:ascii="Maiandra GD" w:eastAsia="Times New Roman" w:hAnsi="Maiandra GD"/>
              </w:rPr>
              <w:t xml:space="preserve">  23.06.2016</w:t>
            </w:r>
          </w:p>
          <w:p w:rsidR="00454199" w:rsidRDefault="00454199">
            <w:pPr>
              <w:spacing w:after="0"/>
              <w:jc w:val="center"/>
              <w:rPr>
                <w:rFonts w:ascii="Maiandra GD" w:eastAsia="Times New Roman" w:hAnsi="Maiandra GD"/>
                <w:b/>
                <w:bCs/>
              </w:rPr>
            </w:pPr>
            <w:r>
              <w:rPr>
                <w:rFonts w:ascii="Maiandra GD" w:eastAsia="Times New Roman" w:hAnsi="Maiandra GD"/>
                <w:b/>
              </w:rPr>
              <w:t>Perşembe</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454199" w:rsidRDefault="00454199">
            <w:pPr>
              <w:spacing w:after="0"/>
              <w:jc w:val="center"/>
              <w:rPr>
                <w:rFonts w:ascii="Maiandra GD" w:eastAsia="Times New Roman" w:hAnsi="Maiandra GD"/>
              </w:rPr>
            </w:pPr>
            <w:r>
              <w:rPr>
                <w:rFonts w:ascii="Maiandra GD" w:eastAsia="Times New Roman" w:hAnsi="Maiandra GD"/>
              </w:rPr>
              <w:t>4</w:t>
            </w:r>
          </w:p>
        </w:tc>
        <w:tc>
          <w:tcPr>
            <w:tcW w:w="118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rsidR="00454199" w:rsidRDefault="00454199">
            <w:pPr>
              <w:spacing w:after="0"/>
              <w:ind w:left="-92" w:right="-53"/>
              <w:jc w:val="center"/>
              <w:rPr>
                <w:rFonts w:ascii="Maiandra GD" w:eastAsia="Times New Roman" w:hAnsi="Maiandra GD"/>
              </w:rPr>
            </w:pPr>
            <w:r>
              <w:rPr>
                <w:rFonts w:ascii="Maiandra GD" w:eastAsia="Times New Roman" w:hAnsi="Maiandra GD"/>
              </w:rPr>
              <w:t>09.00-13.00</w:t>
            </w:r>
          </w:p>
          <w:p w:rsidR="00454199" w:rsidRDefault="00454199">
            <w:pPr>
              <w:spacing w:after="0"/>
              <w:ind w:right="-53"/>
              <w:jc w:val="center"/>
              <w:rPr>
                <w:rFonts w:ascii="Maiandra GD" w:eastAsia="Times New Roman" w:hAnsi="Maiandra GD"/>
              </w:rPr>
            </w:pPr>
            <w:r>
              <w:rPr>
                <w:rFonts w:ascii="Maiandra GD" w:eastAsia="Times New Roman" w:hAnsi="Maiandra GD"/>
              </w:rPr>
              <w:t>Okullarda</w:t>
            </w:r>
          </w:p>
          <w:p w:rsidR="00454199" w:rsidRDefault="00454199">
            <w:pPr>
              <w:spacing w:after="0"/>
              <w:ind w:left="-92" w:right="-53"/>
              <w:jc w:val="center"/>
              <w:rPr>
                <w:rFonts w:ascii="Maiandra GD" w:eastAsia="Times New Roman" w:hAnsi="Maiandra GD"/>
              </w:rPr>
            </w:pPr>
          </w:p>
        </w:tc>
        <w:tc>
          <w:tcPr>
            <w:tcW w:w="164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454199" w:rsidRDefault="00454199">
            <w:pPr>
              <w:spacing w:after="0"/>
              <w:jc w:val="center"/>
              <w:rPr>
                <w:rFonts w:ascii="Maiandra GD" w:eastAsia="Times New Roman" w:hAnsi="Maiandra GD"/>
              </w:rPr>
            </w:pPr>
            <w:r>
              <w:rPr>
                <w:rFonts w:ascii="Maiandra GD" w:eastAsia="Times New Roman" w:hAnsi="Maiandra GD"/>
              </w:rPr>
              <w:t>Bütün</w:t>
            </w:r>
          </w:p>
          <w:p w:rsidR="00454199" w:rsidRDefault="00454199">
            <w:pPr>
              <w:spacing w:after="0"/>
              <w:jc w:val="center"/>
              <w:rPr>
                <w:rFonts w:ascii="Maiandra GD" w:eastAsia="Times New Roman" w:hAnsi="Maiandra GD"/>
              </w:rPr>
            </w:pPr>
            <w:r>
              <w:rPr>
                <w:rFonts w:ascii="Maiandra GD" w:eastAsia="Times New Roman" w:hAnsi="Maiandra GD"/>
              </w:rPr>
              <w:t>Öğretmenler</w:t>
            </w:r>
          </w:p>
          <w:p w:rsidR="00454199" w:rsidRDefault="00454199">
            <w:pPr>
              <w:spacing w:after="0"/>
              <w:jc w:val="center"/>
              <w:rPr>
                <w:rFonts w:ascii="Maiandra GD" w:eastAsia="Times New Roman" w:hAnsi="Maiandra GD"/>
              </w:rPr>
            </w:pPr>
            <w:r>
              <w:rPr>
                <w:rFonts w:ascii="Maiandra GD" w:eastAsia="Times New Roman" w:hAnsi="Maiandra GD"/>
              </w:rPr>
              <w:t>Birlikte</w:t>
            </w:r>
          </w:p>
        </w:tc>
        <w:tc>
          <w:tcPr>
            <w:tcW w:w="511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454199" w:rsidRDefault="00454199">
            <w:pPr>
              <w:pStyle w:val="ListeParagraf"/>
              <w:spacing w:after="0" w:line="276" w:lineRule="auto"/>
              <w:ind w:left="-100"/>
              <w:jc w:val="both"/>
              <w:rPr>
                <w:rFonts w:ascii="Maiandra GD" w:hAnsi="Maiandra GD"/>
                <w:b/>
                <w:sz w:val="20"/>
                <w:szCs w:val="20"/>
              </w:rPr>
            </w:pPr>
            <w:r>
              <w:rPr>
                <w:rFonts w:ascii="Maiandra GD" w:hAnsi="Maiandra GD"/>
                <w:b/>
                <w:sz w:val="20"/>
                <w:szCs w:val="20"/>
              </w:rPr>
              <w:t xml:space="preserve"> Eğitimin güncel meseleleri bağlamında;</w:t>
            </w:r>
          </w:p>
          <w:p w:rsidR="00454199" w:rsidRDefault="00454199" w:rsidP="006A2E08">
            <w:pPr>
              <w:pStyle w:val="ListeParagraf"/>
              <w:numPr>
                <w:ilvl w:val="0"/>
                <w:numId w:val="7"/>
              </w:numPr>
              <w:spacing w:after="0" w:line="276" w:lineRule="auto"/>
              <w:ind w:left="325" w:hanging="284"/>
              <w:jc w:val="both"/>
              <w:rPr>
                <w:rFonts w:ascii="Maiandra GD" w:hAnsi="Maiandra GD"/>
                <w:sz w:val="20"/>
                <w:szCs w:val="20"/>
              </w:rPr>
            </w:pPr>
            <w:r>
              <w:rPr>
                <w:rFonts w:ascii="Maiandra GD" w:hAnsi="Maiandra GD"/>
                <w:sz w:val="20"/>
                <w:szCs w:val="20"/>
              </w:rPr>
              <w:t xml:space="preserve">   Sosyal medya ve teknoloji kullanımının eğitim boyutu,</w:t>
            </w:r>
          </w:p>
          <w:p w:rsidR="00454199" w:rsidRDefault="00454199" w:rsidP="006A2E08">
            <w:pPr>
              <w:numPr>
                <w:ilvl w:val="0"/>
                <w:numId w:val="7"/>
              </w:numPr>
              <w:spacing w:after="0"/>
              <w:ind w:left="325" w:hanging="284"/>
              <w:rPr>
                <w:rFonts w:ascii="Maiandra GD" w:eastAsia="Times New Roman" w:hAnsi="Maiandra GD"/>
                <w:sz w:val="20"/>
                <w:szCs w:val="20"/>
              </w:rPr>
            </w:pPr>
            <w:r>
              <w:rPr>
                <w:rFonts w:ascii="Maiandra GD" w:eastAsia="Times New Roman" w:hAnsi="Maiandra GD"/>
                <w:sz w:val="20"/>
                <w:szCs w:val="20"/>
              </w:rPr>
              <w:t xml:space="preserve">  Okul öğrenci meclislerinin etkin ve verimli çalışması,</w:t>
            </w:r>
          </w:p>
          <w:p w:rsidR="00454199" w:rsidRDefault="00454199" w:rsidP="006A2E08">
            <w:pPr>
              <w:pStyle w:val="ListeParagraf"/>
              <w:numPr>
                <w:ilvl w:val="0"/>
                <w:numId w:val="7"/>
              </w:numPr>
              <w:spacing w:after="0" w:line="276" w:lineRule="auto"/>
              <w:ind w:left="325" w:hanging="284"/>
              <w:jc w:val="both"/>
              <w:rPr>
                <w:rFonts w:ascii="Maiandra GD" w:hAnsi="Maiandra GD"/>
                <w:sz w:val="20"/>
                <w:szCs w:val="20"/>
              </w:rPr>
            </w:pPr>
            <w:r>
              <w:rPr>
                <w:rFonts w:ascii="Maiandra GD" w:hAnsi="Maiandra GD"/>
                <w:sz w:val="20"/>
                <w:szCs w:val="20"/>
              </w:rPr>
              <w:t xml:space="preserve">  Okullarda eğitim yönetiminde kalite ve gelecek </w:t>
            </w:r>
            <w:proofErr w:type="gramStart"/>
            <w:r>
              <w:rPr>
                <w:rFonts w:ascii="Maiandra GD" w:hAnsi="Maiandra GD"/>
                <w:sz w:val="20"/>
                <w:szCs w:val="20"/>
              </w:rPr>
              <w:t>vizyonu</w:t>
            </w:r>
            <w:proofErr w:type="gramEnd"/>
            <w:r>
              <w:rPr>
                <w:rFonts w:ascii="Maiandra GD" w:hAnsi="Maiandra GD"/>
                <w:sz w:val="20"/>
                <w:szCs w:val="20"/>
              </w:rPr>
              <w:t xml:space="preserve">, </w:t>
            </w:r>
          </w:p>
          <w:p w:rsidR="00454199" w:rsidRDefault="00454199" w:rsidP="006A2E08">
            <w:pPr>
              <w:pStyle w:val="ListeParagraf"/>
              <w:numPr>
                <w:ilvl w:val="0"/>
                <w:numId w:val="7"/>
              </w:numPr>
              <w:spacing w:after="0" w:line="276" w:lineRule="auto"/>
              <w:ind w:left="325" w:hanging="284"/>
              <w:rPr>
                <w:rFonts w:ascii="Maiandra GD" w:hAnsi="Maiandra GD"/>
                <w:sz w:val="20"/>
                <w:szCs w:val="20"/>
              </w:rPr>
            </w:pPr>
            <w:r>
              <w:rPr>
                <w:rFonts w:ascii="Maiandra GD" w:hAnsi="Maiandra GD"/>
                <w:sz w:val="20"/>
                <w:szCs w:val="20"/>
              </w:rPr>
              <w:t xml:space="preserve">  Okul tanıtımı ve kurumsal algının yönetimi,</w:t>
            </w:r>
          </w:p>
          <w:p w:rsidR="00454199" w:rsidRDefault="00454199">
            <w:pPr>
              <w:pStyle w:val="ListeParagraf"/>
              <w:spacing w:after="0" w:line="276" w:lineRule="auto"/>
              <w:ind w:left="325" w:hanging="284"/>
              <w:rPr>
                <w:rFonts w:ascii="Maiandra GD" w:hAnsi="Maiandra GD"/>
                <w:sz w:val="20"/>
                <w:szCs w:val="20"/>
              </w:rPr>
            </w:pPr>
            <w:r>
              <w:rPr>
                <w:rFonts w:ascii="Maiandra GD" w:hAnsi="Maiandra GD"/>
                <w:sz w:val="20"/>
                <w:szCs w:val="20"/>
              </w:rPr>
              <w:t xml:space="preserve">     </w:t>
            </w:r>
            <w:proofErr w:type="gramStart"/>
            <w:r>
              <w:rPr>
                <w:rFonts w:ascii="Maiandra GD" w:hAnsi="Maiandra GD"/>
                <w:sz w:val="20"/>
                <w:szCs w:val="20"/>
              </w:rPr>
              <w:t>konularının</w:t>
            </w:r>
            <w:proofErr w:type="gramEnd"/>
            <w:r>
              <w:rPr>
                <w:rFonts w:ascii="Maiandra GD" w:hAnsi="Maiandra GD"/>
                <w:sz w:val="20"/>
                <w:szCs w:val="20"/>
              </w:rPr>
              <w:t xml:space="preserve"> müzakeresi ve değerlendirilmesi</w:t>
            </w:r>
          </w:p>
        </w:tc>
      </w:tr>
      <w:tr w:rsidR="00454199" w:rsidTr="00454199">
        <w:tc>
          <w:tcPr>
            <w:tcW w:w="131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454199" w:rsidRDefault="00454199">
            <w:pPr>
              <w:spacing w:after="0"/>
              <w:jc w:val="center"/>
              <w:rPr>
                <w:rFonts w:ascii="Maiandra GD" w:eastAsia="Times New Roman" w:hAnsi="Maiandra GD"/>
              </w:rPr>
            </w:pPr>
            <w:r>
              <w:rPr>
                <w:rFonts w:ascii="Maiandra GD" w:eastAsia="Times New Roman" w:hAnsi="Maiandra GD"/>
              </w:rPr>
              <w:t>24.06.2016</w:t>
            </w:r>
          </w:p>
          <w:p w:rsidR="00454199" w:rsidRDefault="00454199">
            <w:pPr>
              <w:spacing w:after="0"/>
              <w:jc w:val="center"/>
              <w:rPr>
                <w:rFonts w:ascii="Maiandra GD" w:eastAsia="Times New Roman" w:hAnsi="Maiandra GD"/>
                <w:b/>
              </w:rPr>
            </w:pPr>
            <w:r>
              <w:rPr>
                <w:rFonts w:ascii="Maiandra GD" w:eastAsia="Times New Roman" w:hAnsi="Maiandra GD"/>
                <w:b/>
              </w:rPr>
              <w:t>Cuma</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454199" w:rsidRDefault="00454199">
            <w:pPr>
              <w:spacing w:after="0"/>
              <w:jc w:val="center"/>
              <w:rPr>
                <w:rFonts w:ascii="Maiandra GD" w:eastAsia="Times New Roman" w:hAnsi="Maiandra GD"/>
              </w:rPr>
            </w:pPr>
            <w:r>
              <w:rPr>
                <w:rFonts w:ascii="Maiandra GD" w:eastAsia="Times New Roman" w:hAnsi="Maiandra GD"/>
              </w:rPr>
              <w:t>4</w:t>
            </w:r>
          </w:p>
        </w:tc>
        <w:tc>
          <w:tcPr>
            <w:tcW w:w="118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rsidR="00454199" w:rsidRDefault="00454199">
            <w:pPr>
              <w:spacing w:after="0"/>
              <w:ind w:left="-92" w:right="-53"/>
              <w:jc w:val="center"/>
              <w:rPr>
                <w:rFonts w:ascii="Maiandra GD" w:eastAsia="Times New Roman" w:hAnsi="Maiandra GD"/>
              </w:rPr>
            </w:pPr>
          </w:p>
          <w:p w:rsidR="00454199" w:rsidRDefault="00454199">
            <w:pPr>
              <w:spacing w:after="0"/>
              <w:ind w:left="-92" w:right="-53"/>
              <w:jc w:val="center"/>
              <w:rPr>
                <w:rFonts w:ascii="Maiandra GD" w:eastAsia="Times New Roman" w:hAnsi="Maiandra GD"/>
              </w:rPr>
            </w:pPr>
            <w:r>
              <w:rPr>
                <w:rFonts w:ascii="Maiandra GD" w:eastAsia="Times New Roman" w:hAnsi="Maiandra GD"/>
              </w:rPr>
              <w:t>09.00-13.00</w:t>
            </w:r>
          </w:p>
          <w:p w:rsidR="00454199" w:rsidRDefault="00454199">
            <w:pPr>
              <w:spacing w:after="0"/>
              <w:ind w:right="-53"/>
              <w:jc w:val="center"/>
              <w:rPr>
                <w:rFonts w:ascii="Maiandra GD" w:eastAsia="Times New Roman" w:hAnsi="Maiandra GD"/>
              </w:rPr>
            </w:pPr>
            <w:r>
              <w:rPr>
                <w:rFonts w:ascii="Maiandra GD" w:eastAsia="Times New Roman" w:hAnsi="Maiandra GD"/>
              </w:rPr>
              <w:t>Okullarda</w:t>
            </w:r>
          </w:p>
          <w:p w:rsidR="00454199" w:rsidRDefault="00454199">
            <w:pPr>
              <w:spacing w:after="0"/>
              <w:ind w:left="-92" w:right="-53"/>
              <w:jc w:val="center"/>
              <w:rPr>
                <w:rFonts w:ascii="Maiandra GD" w:eastAsia="Times New Roman" w:hAnsi="Maiandra GD"/>
              </w:rPr>
            </w:pPr>
          </w:p>
        </w:tc>
        <w:tc>
          <w:tcPr>
            <w:tcW w:w="164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454199" w:rsidRDefault="00454199">
            <w:pPr>
              <w:spacing w:after="0"/>
              <w:jc w:val="center"/>
              <w:rPr>
                <w:rFonts w:ascii="Maiandra GD" w:eastAsia="Times New Roman" w:hAnsi="Maiandra GD"/>
              </w:rPr>
            </w:pPr>
            <w:r>
              <w:rPr>
                <w:rFonts w:ascii="Maiandra GD" w:eastAsia="Times New Roman" w:hAnsi="Maiandra GD"/>
              </w:rPr>
              <w:t>Bütün</w:t>
            </w:r>
          </w:p>
          <w:p w:rsidR="00454199" w:rsidRDefault="00454199">
            <w:pPr>
              <w:spacing w:after="0"/>
              <w:jc w:val="center"/>
              <w:rPr>
                <w:rFonts w:ascii="Maiandra GD" w:eastAsia="Times New Roman" w:hAnsi="Maiandra GD"/>
              </w:rPr>
            </w:pPr>
            <w:r>
              <w:rPr>
                <w:rFonts w:ascii="Maiandra GD" w:eastAsia="Times New Roman" w:hAnsi="Maiandra GD"/>
              </w:rPr>
              <w:t>Öğretmenler</w:t>
            </w:r>
          </w:p>
          <w:p w:rsidR="00454199" w:rsidRDefault="00454199">
            <w:pPr>
              <w:spacing w:after="0"/>
              <w:jc w:val="center"/>
              <w:rPr>
                <w:rFonts w:ascii="Maiandra GD" w:eastAsia="Times New Roman" w:hAnsi="Maiandra GD"/>
              </w:rPr>
            </w:pPr>
            <w:r>
              <w:rPr>
                <w:rFonts w:ascii="Maiandra GD" w:eastAsia="Times New Roman" w:hAnsi="Maiandra GD"/>
              </w:rPr>
              <w:t>Birlikte</w:t>
            </w:r>
          </w:p>
        </w:tc>
        <w:tc>
          <w:tcPr>
            <w:tcW w:w="511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454199" w:rsidRDefault="00454199">
            <w:pPr>
              <w:spacing w:after="0"/>
              <w:rPr>
                <w:rFonts w:ascii="Maiandra GD" w:eastAsia="Times New Roman" w:hAnsi="Maiandra GD"/>
                <w:b/>
                <w:sz w:val="20"/>
                <w:szCs w:val="20"/>
              </w:rPr>
            </w:pPr>
            <w:r>
              <w:rPr>
                <w:rFonts w:ascii="Maiandra GD" w:eastAsia="Times New Roman" w:hAnsi="Maiandra GD"/>
                <w:b/>
                <w:sz w:val="20"/>
                <w:szCs w:val="20"/>
              </w:rPr>
              <w:t xml:space="preserve">Öğrencilere millî, </w:t>
            </w:r>
            <w:proofErr w:type="spellStart"/>
            <w:r>
              <w:rPr>
                <w:rFonts w:ascii="Maiandra GD" w:eastAsia="Times New Roman" w:hAnsi="Maiandra GD"/>
                <w:b/>
                <w:sz w:val="20"/>
                <w:szCs w:val="20"/>
              </w:rPr>
              <w:t>mânevî</w:t>
            </w:r>
            <w:proofErr w:type="spellEnd"/>
            <w:r>
              <w:rPr>
                <w:rFonts w:ascii="Maiandra GD" w:eastAsia="Times New Roman" w:hAnsi="Maiandra GD"/>
                <w:b/>
                <w:sz w:val="20"/>
                <w:szCs w:val="20"/>
              </w:rPr>
              <w:t xml:space="preserve">, ahlâkî ve </w:t>
            </w:r>
            <w:proofErr w:type="spellStart"/>
            <w:r>
              <w:rPr>
                <w:rFonts w:ascii="Maiandra GD" w:eastAsia="Times New Roman" w:hAnsi="Maiandra GD"/>
                <w:b/>
                <w:sz w:val="20"/>
                <w:szCs w:val="20"/>
              </w:rPr>
              <w:t>insânî</w:t>
            </w:r>
            <w:proofErr w:type="spellEnd"/>
            <w:r>
              <w:rPr>
                <w:rFonts w:ascii="Maiandra GD" w:eastAsia="Times New Roman" w:hAnsi="Maiandra GD"/>
                <w:b/>
                <w:sz w:val="20"/>
                <w:szCs w:val="20"/>
              </w:rPr>
              <w:t xml:space="preserve"> değerlerin kazandırılması bağlamında;</w:t>
            </w:r>
          </w:p>
          <w:p w:rsidR="00454199" w:rsidRDefault="00454199" w:rsidP="006A2E08">
            <w:pPr>
              <w:numPr>
                <w:ilvl w:val="0"/>
                <w:numId w:val="8"/>
              </w:numPr>
              <w:spacing w:after="0"/>
              <w:ind w:left="325" w:hanging="284"/>
              <w:rPr>
                <w:rFonts w:ascii="Maiandra GD" w:eastAsia="Times New Roman" w:hAnsi="Maiandra GD"/>
                <w:sz w:val="20"/>
                <w:szCs w:val="20"/>
              </w:rPr>
            </w:pPr>
            <w:r>
              <w:rPr>
                <w:rFonts w:ascii="Maiandra GD" w:eastAsia="Times New Roman" w:hAnsi="Maiandra GD"/>
                <w:sz w:val="20"/>
                <w:szCs w:val="20"/>
              </w:rPr>
              <w:t xml:space="preserve">  Okullarda yaz eğitim etkinlikleri çalışmaları,</w:t>
            </w:r>
          </w:p>
          <w:p w:rsidR="00454199" w:rsidRDefault="00454199" w:rsidP="006A2E08">
            <w:pPr>
              <w:numPr>
                <w:ilvl w:val="0"/>
                <w:numId w:val="8"/>
              </w:numPr>
              <w:spacing w:after="0"/>
              <w:ind w:left="325" w:hanging="284"/>
              <w:rPr>
                <w:rFonts w:ascii="Maiandra GD" w:eastAsia="Times New Roman" w:hAnsi="Maiandra GD"/>
                <w:sz w:val="20"/>
                <w:szCs w:val="20"/>
              </w:rPr>
            </w:pPr>
            <w:r>
              <w:rPr>
                <w:rFonts w:ascii="Maiandra GD" w:eastAsia="Times New Roman" w:hAnsi="Maiandra GD"/>
                <w:sz w:val="20"/>
                <w:szCs w:val="20"/>
              </w:rPr>
              <w:t xml:space="preserve">  Kurum kültürü ve aidiyet duygusunun kazandırılması,</w:t>
            </w:r>
          </w:p>
          <w:p w:rsidR="00454199" w:rsidRDefault="00454199" w:rsidP="006A2E08">
            <w:pPr>
              <w:numPr>
                <w:ilvl w:val="0"/>
                <w:numId w:val="8"/>
              </w:numPr>
              <w:spacing w:after="0"/>
              <w:ind w:left="325" w:hanging="284"/>
              <w:rPr>
                <w:rFonts w:ascii="Maiandra GD" w:eastAsia="Times New Roman" w:hAnsi="Maiandra GD"/>
                <w:sz w:val="20"/>
                <w:szCs w:val="20"/>
              </w:rPr>
            </w:pPr>
            <w:r>
              <w:rPr>
                <w:rFonts w:ascii="Maiandra GD" w:eastAsia="Times New Roman" w:hAnsi="Maiandra GD"/>
                <w:sz w:val="20"/>
                <w:szCs w:val="20"/>
              </w:rPr>
              <w:t xml:space="preserve">  Erdemli bireylerin yetiştirilmesi ve karakter eğitimi,</w:t>
            </w:r>
          </w:p>
          <w:p w:rsidR="00454199" w:rsidRDefault="00454199" w:rsidP="006A2E08">
            <w:pPr>
              <w:numPr>
                <w:ilvl w:val="0"/>
                <w:numId w:val="8"/>
              </w:numPr>
              <w:spacing w:after="0"/>
              <w:ind w:left="325" w:hanging="284"/>
              <w:rPr>
                <w:rFonts w:ascii="Maiandra GD" w:eastAsia="Times New Roman" w:hAnsi="Maiandra GD"/>
                <w:sz w:val="20"/>
                <w:szCs w:val="20"/>
              </w:rPr>
            </w:pPr>
            <w:r>
              <w:rPr>
                <w:rFonts w:ascii="Maiandra GD" w:eastAsia="Times New Roman" w:hAnsi="Maiandra GD"/>
                <w:sz w:val="20"/>
                <w:szCs w:val="20"/>
              </w:rPr>
              <w:t xml:space="preserve">  Evin okula yakınlaşması anne-baba eğitimi projeleri</w:t>
            </w:r>
          </w:p>
          <w:p w:rsidR="00454199" w:rsidRDefault="00454199">
            <w:pPr>
              <w:spacing w:after="0"/>
              <w:ind w:left="325" w:hanging="284"/>
              <w:rPr>
                <w:rFonts w:ascii="Maiandra GD" w:eastAsia="Times New Roman" w:hAnsi="Maiandra GD"/>
                <w:sz w:val="20"/>
                <w:szCs w:val="20"/>
              </w:rPr>
            </w:pPr>
            <w:r>
              <w:rPr>
                <w:rFonts w:ascii="Maiandra GD" w:eastAsia="Times New Roman" w:hAnsi="Maiandra GD"/>
                <w:sz w:val="20"/>
                <w:szCs w:val="20"/>
              </w:rPr>
              <w:t xml:space="preserve">     </w:t>
            </w:r>
            <w:proofErr w:type="gramStart"/>
            <w:r>
              <w:rPr>
                <w:rFonts w:ascii="Maiandra GD" w:eastAsia="Times New Roman" w:hAnsi="Maiandra GD"/>
                <w:sz w:val="20"/>
                <w:szCs w:val="20"/>
              </w:rPr>
              <w:t>konularının</w:t>
            </w:r>
            <w:proofErr w:type="gramEnd"/>
            <w:r>
              <w:rPr>
                <w:rFonts w:ascii="Maiandra GD" w:eastAsia="Times New Roman" w:hAnsi="Maiandra GD"/>
                <w:sz w:val="20"/>
                <w:szCs w:val="20"/>
              </w:rPr>
              <w:t xml:space="preserve"> müzakeresi ve değerlendirilmesi</w:t>
            </w:r>
          </w:p>
        </w:tc>
      </w:tr>
    </w:tbl>
    <w:p w:rsidR="00454199" w:rsidRDefault="00454199" w:rsidP="00454199">
      <w:pPr>
        <w:shd w:val="clear" w:color="auto" w:fill="FFFFFF"/>
        <w:spacing w:after="0"/>
        <w:rPr>
          <w:rFonts w:ascii="Maiandra GD" w:eastAsia="Times New Roman" w:hAnsi="Maiandra GD"/>
          <w:b/>
        </w:rPr>
      </w:pPr>
    </w:p>
    <w:p w:rsidR="00454199" w:rsidRDefault="00454199" w:rsidP="00454199">
      <w:pPr>
        <w:shd w:val="clear" w:color="auto" w:fill="FFFFFF"/>
        <w:spacing w:after="0"/>
        <w:rPr>
          <w:rFonts w:ascii="Maiandra GD" w:eastAsia="Times New Roman" w:hAnsi="Maiandra GD"/>
        </w:rPr>
      </w:pPr>
    </w:p>
    <w:p w:rsidR="00454199" w:rsidRDefault="00454199" w:rsidP="00454199">
      <w:pPr>
        <w:pStyle w:val="metin"/>
        <w:spacing w:before="0" w:beforeAutospacing="0" w:after="0" w:afterAutospacing="0" w:line="276" w:lineRule="auto"/>
        <w:ind w:firstLine="566"/>
        <w:rPr>
          <w:rFonts w:ascii="Maiandra GD" w:hAnsi="Maiandra GD"/>
          <w:b/>
          <w:bCs/>
          <w:sz w:val="22"/>
          <w:szCs w:val="22"/>
        </w:rPr>
      </w:pPr>
      <w:r>
        <w:rPr>
          <w:rFonts w:ascii="Maiandra GD" w:hAnsi="Maiandra GD"/>
        </w:rPr>
        <w:br w:type="page"/>
      </w:r>
    </w:p>
    <w:p w:rsidR="00454199" w:rsidRDefault="00454199" w:rsidP="00454199">
      <w:pPr>
        <w:shd w:val="clear" w:color="auto" w:fill="FFFFFF"/>
        <w:spacing w:after="0"/>
        <w:jc w:val="center"/>
        <w:rPr>
          <w:rFonts w:ascii="Maiandra GD" w:eastAsia="Times New Roman" w:hAnsi="Maiandra GD"/>
        </w:rPr>
      </w:pPr>
      <w:r>
        <w:rPr>
          <w:rFonts w:ascii="Maiandra GD" w:hAnsi="Maiandra GD"/>
          <w:b/>
          <w:bdr w:val="single" w:sz="4" w:space="0" w:color="auto" w:frame="1"/>
        </w:rPr>
        <w:lastRenderedPageBreak/>
        <w:t>TABLO-2</w:t>
      </w:r>
    </w:p>
    <w:tbl>
      <w:tblPr>
        <w:tblpPr w:leftFromText="141" w:rightFromText="141" w:vertAnchor="text" w:horzAnchor="margin" w:tblpXSpec="center" w:tblpY="179"/>
        <w:tblW w:w="1008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317"/>
        <w:gridCol w:w="811"/>
        <w:gridCol w:w="1284"/>
        <w:gridCol w:w="1561"/>
        <w:gridCol w:w="5107"/>
      </w:tblGrid>
      <w:tr w:rsidR="00454199" w:rsidTr="00454199">
        <w:trPr>
          <w:trHeight w:val="701"/>
        </w:trPr>
        <w:tc>
          <w:tcPr>
            <w:tcW w:w="1007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jc w:val="center"/>
              <w:rPr>
                <w:rFonts w:ascii="Maiandra GD" w:eastAsia="Times New Roman" w:hAnsi="Maiandra GD"/>
                <w:b/>
                <w:bCs/>
                <w:sz w:val="20"/>
              </w:rPr>
            </w:pPr>
            <w:r>
              <w:rPr>
                <w:rFonts w:ascii="Maiandra GD" w:eastAsia="Times New Roman" w:hAnsi="Maiandra GD"/>
                <w:b/>
                <w:bCs/>
                <w:sz w:val="20"/>
              </w:rPr>
              <w:t>ANADOLU İMAM HATİP LİSELERİ VE İMAM HATİP ORTAOKULLARI</w:t>
            </w:r>
          </w:p>
          <w:p w:rsidR="00454199" w:rsidRDefault="00454199">
            <w:pPr>
              <w:spacing w:after="0"/>
              <w:jc w:val="center"/>
              <w:rPr>
                <w:rFonts w:ascii="Maiandra GD" w:eastAsia="Times New Roman" w:hAnsi="Maiandra GD"/>
                <w:b/>
                <w:bCs/>
              </w:rPr>
            </w:pPr>
            <w:r>
              <w:rPr>
                <w:rFonts w:ascii="Maiandra GD" w:eastAsia="Times New Roman" w:hAnsi="Maiandra GD"/>
                <w:b/>
                <w:bCs/>
                <w:sz w:val="20"/>
              </w:rPr>
              <w:t>İKİNCİ HAFTA (27-30 HAZİRAN 2016)</w:t>
            </w:r>
          </w:p>
        </w:tc>
      </w:tr>
      <w:tr w:rsidR="00454199" w:rsidTr="00454199">
        <w:trPr>
          <w:trHeight w:val="701"/>
        </w:trPr>
        <w:tc>
          <w:tcPr>
            <w:tcW w:w="13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jc w:val="center"/>
              <w:rPr>
                <w:rFonts w:ascii="Maiandra GD" w:eastAsia="Times New Roman" w:hAnsi="Maiandra GD"/>
                <w:b/>
              </w:rPr>
            </w:pPr>
            <w:r>
              <w:rPr>
                <w:rFonts w:ascii="Maiandra GD" w:eastAsia="Times New Roman" w:hAnsi="Maiandra GD"/>
                <w:b/>
                <w:bCs/>
              </w:rPr>
              <w:t>Tarih</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jc w:val="center"/>
              <w:rPr>
                <w:rFonts w:ascii="Maiandra GD" w:eastAsia="Times New Roman" w:hAnsi="Maiandra GD"/>
                <w:b/>
              </w:rPr>
            </w:pPr>
            <w:r>
              <w:rPr>
                <w:rFonts w:ascii="Maiandra GD" w:eastAsia="Times New Roman" w:hAnsi="Maiandra GD"/>
                <w:b/>
                <w:bCs/>
              </w:rPr>
              <w:t>Çalışma Süresi (</w:t>
            </w:r>
            <w:r>
              <w:rPr>
                <w:rFonts w:ascii="Maiandra GD" w:eastAsia="Times New Roman" w:hAnsi="Maiandra GD"/>
              </w:rPr>
              <w:t>Saat)</w:t>
            </w:r>
          </w:p>
        </w:tc>
        <w:tc>
          <w:tcPr>
            <w:tcW w:w="12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jc w:val="center"/>
              <w:rPr>
                <w:rFonts w:ascii="Maiandra GD" w:eastAsia="Times New Roman" w:hAnsi="Maiandra GD"/>
                <w:b/>
              </w:rPr>
            </w:pPr>
            <w:r>
              <w:rPr>
                <w:rFonts w:ascii="Maiandra GD" w:eastAsia="Times New Roman" w:hAnsi="Maiandra GD"/>
                <w:b/>
                <w:bCs/>
              </w:rPr>
              <w:t>Çalışma Zamanı ve yeri</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jc w:val="center"/>
              <w:rPr>
                <w:rFonts w:ascii="Maiandra GD" w:eastAsia="Times New Roman" w:hAnsi="Maiandra GD"/>
                <w:b/>
                <w:bCs/>
              </w:rPr>
            </w:pPr>
            <w:r>
              <w:rPr>
                <w:rFonts w:ascii="Maiandra GD" w:eastAsia="Times New Roman" w:hAnsi="Maiandra GD"/>
                <w:b/>
                <w:bCs/>
              </w:rPr>
              <w:t>Katılımcılar</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jc w:val="center"/>
              <w:rPr>
                <w:rFonts w:ascii="Maiandra GD" w:eastAsia="Times New Roman" w:hAnsi="Maiandra GD"/>
                <w:b/>
              </w:rPr>
            </w:pPr>
            <w:r>
              <w:rPr>
                <w:rFonts w:ascii="Maiandra GD" w:eastAsia="Times New Roman" w:hAnsi="Maiandra GD"/>
                <w:b/>
                <w:bCs/>
              </w:rPr>
              <w:t xml:space="preserve">Çalışma Konuları </w:t>
            </w:r>
          </w:p>
        </w:tc>
      </w:tr>
      <w:tr w:rsidR="00454199" w:rsidTr="00454199">
        <w:trPr>
          <w:trHeight w:val="752"/>
        </w:trPr>
        <w:tc>
          <w:tcPr>
            <w:tcW w:w="13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jc w:val="center"/>
              <w:rPr>
                <w:rFonts w:ascii="Maiandra GD" w:eastAsia="Times New Roman" w:hAnsi="Maiandra GD"/>
              </w:rPr>
            </w:pPr>
            <w:r>
              <w:rPr>
                <w:rFonts w:ascii="Maiandra GD" w:eastAsia="Times New Roman" w:hAnsi="Maiandra GD"/>
              </w:rPr>
              <w:t>27.06.2016</w:t>
            </w:r>
          </w:p>
          <w:p w:rsidR="00454199" w:rsidRDefault="00454199">
            <w:pPr>
              <w:spacing w:after="0"/>
              <w:jc w:val="center"/>
              <w:rPr>
                <w:rFonts w:ascii="Maiandra GD" w:hAnsi="Maiandra GD"/>
              </w:rPr>
            </w:pPr>
            <w:r>
              <w:rPr>
                <w:rFonts w:ascii="Maiandra GD" w:eastAsia="Times New Roman" w:hAnsi="Maiandra GD"/>
                <w:b/>
                <w:bCs/>
              </w:rPr>
              <w:t>Pazartesi</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rPr>
                <w:rFonts w:ascii="Maiandra GD" w:eastAsia="Times New Roman" w:hAnsi="Maiandra GD"/>
              </w:rPr>
            </w:pPr>
            <w:r>
              <w:rPr>
                <w:rFonts w:ascii="Maiandra GD" w:eastAsia="Times New Roman" w:hAnsi="Maiandra GD"/>
              </w:rPr>
              <w:t xml:space="preserve">       4</w:t>
            </w:r>
          </w:p>
        </w:tc>
        <w:tc>
          <w:tcPr>
            <w:tcW w:w="1283" w:type="dxa"/>
            <w:tcBorders>
              <w:top w:val="outset" w:sz="6" w:space="0" w:color="auto"/>
              <w:left w:val="outset" w:sz="6" w:space="0" w:color="auto"/>
              <w:bottom w:val="outset" w:sz="6" w:space="0" w:color="auto"/>
              <w:right w:val="outset" w:sz="6" w:space="0" w:color="auto"/>
            </w:tcBorders>
            <w:shd w:val="clear" w:color="auto" w:fill="FFFFFF"/>
            <w:vAlign w:val="center"/>
          </w:tcPr>
          <w:p w:rsidR="00454199" w:rsidRDefault="00454199">
            <w:pPr>
              <w:spacing w:after="0"/>
              <w:ind w:right="-53"/>
              <w:jc w:val="center"/>
              <w:rPr>
                <w:rFonts w:ascii="Maiandra GD" w:eastAsia="Times New Roman" w:hAnsi="Maiandra GD"/>
              </w:rPr>
            </w:pPr>
          </w:p>
          <w:p w:rsidR="00454199" w:rsidRDefault="00454199">
            <w:pPr>
              <w:spacing w:after="0"/>
              <w:ind w:right="-53"/>
              <w:jc w:val="center"/>
              <w:rPr>
                <w:rFonts w:ascii="Maiandra GD" w:eastAsia="Times New Roman" w:hAnsi="Maiandra GD"/>
              </w:rPr>
            </w:pPr>
            <w:r>
              <w:rPr>
                <w:rFonts w:ascii="Maiandra GD" w:eastAsia="Times New Roman" w:hAnsi="Maiandra GD"/>
              </w:rPr>
              <w:t>09.00-13.00</w:t>
            </w:r>
          </w:p>
          <w:p w:rsidR="00454199" w:rsidRDefault="00454199">
            <w:pPr>
              <w:spacing w:after="0"/>
              <w:ind w:right="-53"/>
              <w:jc w:val="center"/>
              <w:rPr>
                <w:rFonts w:ascii="Maiandra GD" w:eastAsia="Times New Roman" w:hAnsi="Maiandra GD"/>
              </w:rPr>
            </w:pPr>
            <w:r>
              <w:rPr>
                <w:rFonts w:ascii="Maiandra GD" w:eastAsia="Times New Roman" w:hAnsi="Maiandra GD"/>
              </w:rPr>
              <w:t>Okullarda</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jc w:val="center"/>
              <w:rPr>
                <w:rFonts w:ascii="Maiandra GD" w:eastAsia="Times New Roman" w:hAnsi="Maiandra GD"/>
              </w:rPr>
            </w:pPr>
            <w:r>
              <w:rPr>
                <w:rFonts w:ascii="Maiandra GD" w:eastAsia="Times New Roman" w:hAnsi="Maiandra GD"/>
              </w:rPr>
              <w:t>Bütün</w:t>
            </w:r>
          </w:p>
          <w:p w:rsidR="00454199" w:rsidRDefault="00454199">
            <w:pPr>
              <w:spacing w:after="0"/>
              <w:jc w:val="center"/>
              <w:rPr>
                <w:rFonts w:ascii="Maiandra GD" w:eastAsia="Times New Roman" w:hAnsi="Maiandra GD"/>
              </w:rPr>
            </w:pPr>
            <w:r>
              <w:rPr>
                <w:rFonts w:ascii="Maiandra GD" w:eastAsia="Times New Roman" w:hAnsi="Maiandra GD"/>
              </w:rPr>
              <w:t>Öğretmenler</w:t>
            </w:r>
          </w:p>
          <w:p w:rsidR="00454199" w:rsidRDefault="00454199">
            <w:pPr>
              <w:spacing w:after="0"/>
              <w:jc w:val="center"/>
              <w:rPr>
                <w:rFonts w:ascii="Maiandra GD" w:eastAsia="Times New Roman" w:hAnsi="Maiandra GD"/>
              </w:rPr>
            </w:pPr>
            <w:r>
              <w:rPr>
                <w:rFonts w:ascii="Maiandra GD" w:eastAsia="Times New Roman" w:hAnsi="Maiandra GD"/>
              </w:rPr>
              <w:t xml:space="preserve">Birlikte </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jc w:val="both"/>
              <w:rPr>
                <w:rFonts w:ascii="Maiandra GD" w:hAnsi="Maiandra GD"/>
                <w:b/>
                <w:sz w:val="20"/>
              </w:rPr>
            </w:pPr>
            <w:r>
              <w:rPr>
                <w:rFonts w:ascii="Maiandra GD" w:hAnsi="Maiandra GD"/>
                <w:sz w:val="20"/>
              </w:rPr>
              <w:t xml:space="preserve"> </w:t>
            </w:r>
            <w:r>
              <w:rPr>
                <w:rFonts w:ascii="Maiandra GD" w:hAnsi="Maiandra GD"/>
                <w:b/>
                <w:sz w:val="20"/>
              </w:rPr>
              <w:t>Öğretmenlerin mesleki gelişimi bağlamında;</w:t>
            </w:r>
          </w:p>
          <w:p w:rsidR="00454199" w:rsidRDefault="00454199" w:rsidP="006A2E08">
            <w:pPr>
              <w:numPr>
                <w:ilvl w:val="0"/>
                <w:numId w:val="9"/>
              </w:numPr>
              <w:spacing w:after="0"/>
              <w:ind w:left="709" w:hanging="567"/>
              <w:jc w:val="both"/>
              <w:rPr>
                <w:rFonts w:ascii="Maiandra GD" w:hAnsi="Maiandra GD"/>
                <w:sz w:val="20"/>
              </w:rPr>
            </w:pPr>
            <w:r>
              <w:rPr>
                <w:rFonts w:ascii="Maiandra GD" w:hAnsi="Maiandra GD"/>
                <w:sz w:val="20"/>
              </w:rPr>
              <w:t xml:space="preserve">  Öğretmenliğin millî ve evrensel sorumlulukları,</w:t>
            </w:r>
          </w:p>
          <w:p w:rsidR="00454199" w:rsidRDefault="00454199" w:rsidP="006A2E08">
            <w:pPr>
              <w:numPr>
                <w:ilvl w:val="0"/>
                <w:numId w:val="9"/>
              </w:numPr>
              <w:spacing w:after="0"/>
              <w:ind w:left="425" w:hanging="283"/>
              <w:jc w:val="both"/>
              <w:rPr>
                <w:rFonts w:ascii="Maiandra GD" w:hAnsi="Maiandra GD"/>
                <w:sz w:val="20"/>
              </w:rPr>
            </w:pPr>
            <w:r>
              <w:rPr>
                <w:rFonts w:ascii="Maiandra GD" w:hAnsi="Maiandra GD"/>
                <w:sz w:val="20"/>
              </w:rPr>
              <w:t xml:space="preserve">  Öğretmenliğin bilgi, bilinç, mesleki beceri ve </w:t>
            </w:r>
            <w:proofErr w:type="gramStart"/>
            <w:r>
              <w:rPr>
                <w:rFonts w:ascii="Maiandra GD" w:hAnsi="Maiandra GD"/>
                <w:sz w:val="20"/>
              </w:rPr>
              <w:t>erdem  yönü</w:t>
            </w:r>
            <w:proofErr w:type="gramEnd"/>
          </w:p>
          <w:p w:rsidR="00454199" w:rsidRDefault="00454199" w:rsidP="006A2E08">
            <w:pPr>
              <w:numPr>
                <w:ilvl w:val="0"/>
                <w:numId w:val="9"/>
              </w:numPr>
              <w:spacing w:after="0"/>
              <w:ind w:left="709" w:hanging="567"/>
              <w:jc w:val="both"/>
              <w:rPr>
                <w:rFonts w:ascii="Maiandra GD" w:hAnsi="Maiandra GD"/>
                <w:sz w:val="20"/>
              </w:rPr>
            </w:pPr>
            <w:r>
              <w:rPr>
                <w:rFonts w:ascii="Maiandra GD" w:hAnsi="Maiandra GD"/>
                <w:sz w:val="20"/>
              </w:rPr>
              <w:t xml:space="preserve">  Her öğretmenin okuması gereken temel kitaplar,</w:t>
            </w:r>
          </w:p>
          <w:p w:rsidR="00454199" w:rsidRDefault="00454199" w:rsidP="006A2E08">
            <w:pPr>
              <w:numPr>
                <w:ilvl w:val="0"/>
                <w:numId w:val="9"/>
              </w:numPr>
              <w:spacing w:after="0"/>
              <w:ind w:left="709" w:hanging="567"/>
              <w:jc w:val="both"/>
              <w:rPr>
                <w:rFonts w:ascii="Maiandra GD" w:hAnsi="Maiandra GD"/>
                <w:sz w:val="20"/>
              </w:rPr>
            </w:pPr>
            <w:r>
              <w:rPr>
                <w:rFonts w:ascii="Maiandra GD" w:hAnsi="Maiandra GD"/>
                <w:sz w:val="20"/>
              </w:rPr>
              <w:t xml:space="preserve">  Her öğretmenin izlemesi gereken önemli filmler,</w:t>
            </w:r>
          </w:p>
          <w:p w:rsidR="00454199" w:rsidRDefault="00454199">
            <w:pPr>
              <w:spacing w:after="0"/>
              <w:ind w:left="709" w:hanging="567"/>
              <w:jc w:val="both"/>
              <w:rPr>
                <w:rFonts w:ascii="Maiandra GD" w:hAnsi="Maiandra GD"/>
                <w:sz w:val="20"/>
              </w:rPr>
            </w:pPr>
            <w:r>
              <w:rPr>
                <w:rFonts w:ascii="Maiandra GD" w:hAnsi="Maiandra GD"/>
                <w:sz w:val="20"/>
              </w:rPr>
              <w:t xml:space="preserve">     </w:t>
            </w:r>
            <w:proofErr w:type="gramStart"/>
            <w:r>
              <w:rPr>
                <w:rFonts w:ascii="Maiandra GD" w:hAnsi="Maiandra GD"/>
                <w:sz w:val="20"/>
              </w:rPr>
              <w:t>konularının</w:t>
            </w:r>
            <w:proofErr w:type="gramEnd"/>
            <w:r>
              <w:rPr>
                <w:rFonts w:ascii="Maiandra GD" w:hAnsi="Maiandra GD"/>
                <w:sz w:val="20"/>
              </w:rPr>
              <w:t xml:space="preserve"> müzakeresi ve değerlendirilmesi.</w:t>
            </w:r>
          </w:p>
        </w:tc>
      </w:tr>
      <w:tr w:rsidR="00454199" w:rsidTr="00454199">
        <w:trPr>
          <w:trHeight w:val="1289"/>
        </w:trPr>
        <w:tc>
          <w:tcPr>
            <w:tcW w:w="1317" w:type="dxa"/>
            <w:tcBorders>
              <w:top w:val="outset" w:sz="6" w:space="0" w:color="auto"/>
              <w:left w:val="outset" w:sz="6" w:space="0" w:color="auto"/>
              <w:bottom w:val="nil"/>
              <w:right w:val="outset" w:sz="6" w:space="0" w:color="auto"/>
            </w:tcBorders>
            <w:shd w:val="clear" w:color="auto" w:fill="FFFFFF"/>
            <w:vAlign w:val="center"/>
            <w:hideMark/>
          </w:tcPr>
          <w:p w:rsidR="00454199" w:rsidRDefault="00454199">
            <w:pPr>
              <w:spacing w:after="0"/>
              <w:jc w:val="center"/>
              <w:rPr>
                <w:rFonts w:ascii="Maiandra GD" w:eastAsia="Times New Roman" w:hAnsi="Maiandra GD"/>
              </w:rPr>
            </w:pPr>
            <w:r>
              <w:rPr>
                <w:rFonts w:ascii="Maiandra GD" w:eastAsia="Times New Roman" w:hAnsi="Maiandra GD"/>
              </w:rPr>
              <w:t>28.06.2016</w:t>
            </w:r>
          </w:p>
          <w:p w:rsidR="00454199" w:rsidRDefault="00454199">
            <w:pPr>
              <w:spacing w:after="0"/>
              <w:jc w:val="center"/>
              <w:rPr>
                <w:rFonts w:ascii="Maiandra GD" w:eastAsia="Times New Roman" w:hAnsi="Maiandra GD"/>
              </w:rPr>
            </w:pPr>
            <w:r>
              <w:rPr>
                <w:rFonts w:ascii="Maiandra GD" w:eastAsia="Times New Roman" w:hAnsi="Maiandra GD"/>
                <w:b/>
              </w:rPr>
              <w:t>Salı</w:t>
            </w:r>
          </w:p>
        </w:tc>
        <w:tc>
          <w:tcPr>
            <w:tcW w:w="810" w:type="dxa"/>
            <w:tcBorders>
              <w:top w:val="outset" w:sz="6" w:space="0" w:color="auto"/>
              <w:left w:val="outset" w:sz="6" w:space="0" w:color="auto"/>
              <w:bottom w:val="nil"/>
              <w:right w:val="outset" w:sz="6" w:space="0" w:color="auto"/>
            </w:tcBorders>
            <w:shd w:val="clear" w:color="auto" w:fill="FFFFFF"/>
            <w:vAlign w:val="center"/>
            <w:hideMark/>
          </w:tcPr>
          <w:p w:rsidR="00454199" w:rsidRDefault="00454199">
            <w:pPr>
              <w:spacing w:after="0"/>
              <w:jc w:val="center"/>
              <w:rPr>
                <w:rFonts w:ascii="Maiandra GD" w:eastAsia="Times New Roman" w:hAnsi="Maiandra GD"/>
              </w:rPr>
            </w:pPr>
            <w:r>
              <w:rPr>
                <w:rFonts w:ascii="Maiandra GD" w:eastAsia="Times New Roman" w:hAnsi="Maiandra GD"/>
              </w:rPr>
              <w:t>4</w:t>
            </w:r>
          </w:p>
        </w:tc>
        <w:tc>
          <w:tcPr>
            <w:tcW w:w="1283" w:type="dxa"/>
            <w:tcBorders>
              <w:top w:val="outset" w:sz="6" w:space="0" w:color="auto"/>
              <w:left w:val="outset" w:sz="6" w:space="0" w:color="auto"/>
              <w:bottom w:val="nil"/>
              <w:right w:val="outset" w:sz="6" w:space="0" w:color="auto"/>
            </w:tcBorders>
            <w:shd w:val="clear" w:color="auto" w:fill="FFFFFF"/>
            <w:vAlign w:val="center"/>
            <w:hideMark/>
          </w:tcPr>
          <w:p w:rsidR="00454199" w:rsidRDefault="00454199">
            <w:pPr>
              <w:spacing w:after="0"/>
              <w:ind w:left="-92" w:right="-53"/>
              <w:jc w:val="center"/>
              <w:rPr>
                <w:rFonts w:ascii="Maiandra GD" w:eastAsia="Times New Roman" w:hAnsi="Maiandra GD"/>
              </w:rPr>
            </w:pPr>
            <w:r>
              <w:rPr>
                <w:rFonts w:ascii="Maiandra GD" w:eastAsia="Times New Roman" w:hAnsi="Maiandra GD"/>
              </w:rPr>
              <w:t>09.00-13.00</w:t>
            </w:r>
          </w:p>
          <w:p w:rsidR="00454199" w:rsidRDefault="00454199">
            <w:pPr>
              <w:spacing w:after="0"/>
              <w:ind w:right="-53"/>
              <w:jc w:val="center"/>
              <w:rPr>
                <w:rFonts w:ascii="Maiandra GD" w:eastAsia="Times New Roman" w:hAnsi="Maiandra GD"/>
              </w:rPr>
            </w:pPr>
            <w:r>
              <w:rPr>
                <w:rFonts w:ascii="Maiandra GD" w:eastAsia="Times New Roman" w:hAnsi="Maiandra GD"/>
              </w:rPr>
              <w:t>Okullarda</w:t>
            </w:r>
          </w:p>
        </w:tc>
        <w:tc>
          <w:tcPr>
            <w:tcW w:w="1560" w:type="dxa"/>
            <w:tcBorders>
              <w:top w:val="outset" w:sz="6" w:space="0" w:color="auto"/>
              <w:left w:val="outset" w:sz="6" w:space="0" w:color="auto"/>
              <w:bottom w:val="nil"/>
              <w:right w:val="outset" w:sz="6" w:space="0" w:color="auto"/>
            </w:tcBorders>
            <w:shd w:val="clear" w:color="auto" w:fill="FFFFFF"/>
            <w:vAlign w:val="center"/>
          </w:tcPr>
          <w:p w:rsidR="00454199" w:rsidRDefault="00454199">
            <w:pPr>
              <w:spacing w:after="0"/>
              <w:jc w:val="center"/>
              <w:rPr>
                <w:rFonts w:ascii="Maiandra GD" w:eastAsia="Times New Roman" w:hAnsi="Maiandra GD"/>
              </w:rPr>
            </w:pPr>
            <w:r>
              <w:rPr>
                <w:rFonts w:ascii="Maiandra GD" w:eastAsia="Times New Roman" w:hAnsi="Maiandra GD"/>
              </w:rPr>
              <w:t>Bütün</w:t>
            </w:r>
          </w:p>
          <w:p w:rsidR="00454199" w:rsidRDefault="00454199">
            <w:pPr>
              <w:spacing w:after="0"/>
              <w:jc w:val="center"/>
              <w:rPr>
                <w:rFonts w:ascii="Maiandra GD" w:eastAsia="Times New Roman" w:hAnsi="Maiandra GD"/>
              </w:rPr>
            </w:pPr>
            <w:r>
              <w:rPr>
                <w:rFonts w:ascii="Maiandra GD" w:eastAsia="Times New Roman" w:hAnsi="Maiandra GD"/>
              </w:rPr>
              <w:t>Öğretmenler</w:t>
            </w:r>
          </w:p>
          <w:p w:rsidR="00454199" w:rsidRDefault="00454199">
            <w:pPr>
              <w:spacing w:after="0"/>
              <w:jc w:val="center"/>
              <w:rPr>
                <w:rFonts w:ascii="Maiandra GD" w:eastAsia="Times New Roman" w:hAnsi="Maiandra GD"/>
              </w:rPr>
            </w:pPr>
          </w:p>
        </w:tc>
        <w:tc>
          <w:tcPr>
            <w:tcW w:w="5103" w:type="dxa"/>
            <w:tcBorders>
              <w:top w:val="outset" w:sz="6" w:space="0" w:color="auto"/>
              <w:left w:val="outset" w:sz="6" w:space="0" w:color="auto"/>
              <w:bottom w:val="nil"/>
              <w:right w:val="outset" w:sz="6" w:space="0" w:color="auto"/>
            </w:tcBorders>
            <w:shd w:val="clear" w:color="auto" w:fill="FFFFFF"/>
            <w:vAlign w:val="center"/>
            <w:hideMark/>
          </w:tcPr>
          <w:p w:rsidR="00454199" w:rsidRDefault="00454199">
            <w:pPr>
              <w:spacing w:after="0"/>
              <w:ind w:left="142"/>
              <w:jc w:val="both"/>
              <w:rPr>
                <w:rFonts w:ascii="Maiandra GD" w:eastAsia="Times New Roman" w:hAnsi="Maiandra GD"/>
                <w:sz w:val="20"/>
              </w:rPr>
            </w:pPr>
            <w:proofErr w:type="gramStart"/>
            <w:r>
              <w:rPr>
                <w:rFonts w:ascii="Maiandra GD" w:eastAsia="Times New Roman" w:hAnsi="Maiandra GD"/>
                <w:sz w:val="20"/>
              </w:rPr>
              <w:t>okul</w:t>
            </w:r>
            <w:proofErr w:type="gramEnd"/>
            <w:r>
              <w:rPr>
                <w:rFonts w:ascii="Maiandra GD" w:eastAsia="Times New Roman" w:hAnsi="Maiandra GD"/>
                <w:sz w:val="20"/>
              </w:rPr>
              <w:t xml:space="preserve"> müdürlüklerince belirlenen konular</w:t>
            </w:r>
          </w:p>
        </w:tc>
      </w:tr>
      <w:tr w:rsidR="00454199" w:rsidTr="00454199">
        <w:trPr>
          <w:trHeight w:val="1417"/>
        </w:trPr>
        <w:tc>
          <w:tcPr>
            <w:tcW w:w="1317" w:type="dxa"/>
            <w:tcBorders>
              <w:top w:val="outset" w:sz="6" w:space="0" w:color="auto"/>
              <w:left w:val="outset" w:sz="6" w:space="0" w:color="auto"/>
              <w:bottom w:val="nil"/>
              <w:right w:val="outset" w:sz="6" w:space="0" w:color="auto"/>
            </w:tcBorders>
            <w:shd w:val="clear" w:color="auto" w:fill="FFFFFF"/>
            <w:vAlign w:val="center"/>
            <w:hideMark/>
          </w:tcPr>
          <w:p w:rsidR="00454199" w:rsidRDefault="00454199">
            <w:pPr>
              <w:spacing w:after="0"/>
              <w:jc w:val="center"/>
              <w:rPr>
                <w:rFonts w:ascii="Maiandra GD" w:eastAsia="Times New Roman" w:hAnsi="Maiandra GD"/>
              </w:rPr>
            </w:pPr>
            <w:r>
              <w:rPr>
                <w:rFonts w:ascii="Maiandra GD" w:eastAsia="Times New Roman" w:hAnsi="Maiandra GD"/>
              </w:rPr>
              <w:t>29.06.2016</w:t>
            </w:r>
          </w:p>
          <w:p w:rsidR="00454199" w:rsidRDefault="00454199">
            <w:pPr>
              <w:spacing w:after="0"/>
              <w:jc w:val="center"/>
              <w:rPr>
                <w:rFonts w:ascii="Maiandra GD" w:eastAsia="Times New Roman" w:hAnsi="Maiandra GD"/>
                <w:b/>
                <w:bCs/>
              </w:rPr>
            </w:pPr>
            <w:r>
              <w:rPr>
                <w:rFonts w:ascii="Maiandra GD" w:eastAsia="Times New Roman" w:hAnsi="Maiandra GD"/>
                <w:b/>
                <w:bCs/>
              </w:rPr>
              <w:t>Çarşamba</w:t>
            </w:r>
          </w:p>
        </w:tc>
        <w:tc>
          <w:tcPr>
            <w:tcW w:w="810" w:type="dxa"/>
            <w:tcBorders>
              <w:top w:val="outset" w:sz="6" w:space="0" w:color="auto"/>
              <w:left w:val="outset" w:sz="6" w:space="0" w:color="auto"/>
              <w:bottom w:val="nil"/>
              <w:right w:val="outset" w:sz="6" w:space="0" w:color="auto"/>
            </w:tcBorders>
            <w:shd w:val="clear" w:color="auto" w:fill="FFFFFF"/>
            <w:vAlign w:val="center"/>
            <w:hideMark/>
          </w:tcPr>
          <w:p w:rsidR="00454199" w:rsidRDefault="00454199">
            <w:pPr>
              <w:spacing w:after="0"/>
              <w:jc w:val="center"/>
              <w:rPr>
                <w:rFonts w:ascii="Maiandra GD" w:eastAsia="Times New Roman" w:hAnsi="Maiandra GD"/>
              </w:rPr>
            </w:pPr>
            <w:r>
              <w:rPr>
                <w:rFonts w:ascii="Maiandra GD" w:eastAsia="Times New Roman" w:hAnsi="Maiandra GD"/>
              </w:rPr>
              <w:t>4</w:t>
            </w:r>
          </w:p>
        </w:tc>
        <w:tc>
          <w:tcPr>
            <w:tcW w:w="1283" w:type="dxa"/>
            <w:tcBorders>
              <w:top w:val="outset" w:sz="6" w:space="0" w:color="auto"/>
              <w:left w:val="outset" w:sz="6" w:space="0" w:color="auto"/>
              <w:bottom w:val="nil"/>
              <w:right w:val="outset" w:sz="6" w:space="0" w:color="auto"/>
            </w:tcBorders>
            <w:shd w:val="clear" w:color="auto" w:fill="FFFFFF"/>
            <w:vAlign w:val="center"/>
          </w:tcPr>
          <w:p w:rsidR="00454199" w:rsidRDefault="00454199">
            <w:pPr>
              <w:spacing w:after="0"/>
              <w:ind w:left="-92" w:right="-53"/>
              <w:jc w:val="center"/>
              <w:rPr>
                <w:rFonts w:ascii="Maiandra GD" w:eastAsia="Times New Roman" w:hAnsi="Maiandra GD"/>
              </w:rPr>
            </w:pPr>
          </w:p>
          <w:p w:rsidR="00454199" w:rsidRDefault="00454199">
            <w:pPr>
              <w:spacing w:after="0"/>
              <w:ind w:left="-92" w:right="-53"/>
              <w:jc w:val="center"/>
              <w:rPr>
                <w:rFonts w:ascii="Maiandra GD" w:eastAsia="Times New Roman" w:hAnsi="Maiandra GD"/>
              </w:rPr>
            </w:pPr>
            <w:r>
              <w:rPr>
                <w:rFonts w:ascii="Maiandra GD" w:eastAsia="Times New Roman" w:hAnsi="Maiandra GD"/>
              </w:rPr>
              <w:t>09.00-13.00</w:t>
            </w:r>
          </w:p>
          <w:p w:rsidR="00454199" w:rsidRDefault="00454199">
            <w:pPr>
              <w:spacing w:after="0"/>
              <w:ind w:right="-53"/>
              <w:jc w:val="center"/>
              <w:rPr>
                <w:rFonts w:ascii="Maiandra GD" w:eastAsia="Times New Roman" w:hAnsi="Maiandra GD"/>
              </w:rPr>
            </w:pPr>
            <w:r>
              <w:rPr>
                <w:rFonts w:ascii="Maiandra GD" w:eastAsia="Times New Roman" w:hAnsi="Maiandra GD"/>
              </w:rPr>
              <w:t>Okullarda</w:t>
            </w:r>
          </w:p>
          <w:p w:rsidR="00454199" w:rsidRDefault="00454199">
            <w:pPr>
              <w:spacing w:after="0"/>
              <w:ind w:left="-92" w:right="-53"/>
              <w:jc w:val="center"/>
              <w:rPr>
                <w:rFonts w:ascii="Maiandra GD" w:eastAsia="Times New Roman" w:hAnsi="Maiandra GD"/>
              </w:rPr>
            </w:pPr>
          </w:p>
        </w:tc>
        <w:tc>
          <w:tcPr>
            <w:tcW w:w="1560" w:type="dxa"/>
            <w:tcBorders>
              <w:top w:val="outset" w:sz="6" w:space="0" w:color="auto"/>
              <w:left w:val="outset" w:sz="6" w:space="0" w:color="auto"/>
              <w:bottom w:val="nil"/>
              <w:right w:val="outset" w:sz="6" w:space="0" w:color="auto"/>
            </w:tcBorders>
            <w:shd w:val="clear" w:color="auto" w:fill="FFFFFF"/>
            <w:vAlign w:val="center"/>
          </w:tcPr>
          <w:p w:rsidR="00454199" w:rsidRDefault="00454199">
            <w:pPr>
              <w:spacing w:after="0"/>
              <w:jc w:val="center"/>
              <w:rPr>
                <w:rFonts w:ascii="Maiandra GD" w:eastAsia="Times New Roman" w:hAnsi="Maiandra GD"/>
              </w:rPr>
            </w:pPr>
            <w:r>
              <w:rPr>
                <w:rFonts w:ascii="Maiandra GD" w:eastAsia="Times New Roman" w:hAnsi="Maiandra GD"/>
              </w:rPr>
              <w:t>Bütün</w:t>
            </w:r>
          </w:p>
          <w:p w:rsidR="00454199" w:rsidRDefault="00454199">
            <w:pPr>
              <w:spacing w:after="0"/>
              <w:jc w:val="center"/>
              <w:rPr>
                <w:rFonts w:ascii="Maiandra GD" w:eastAsia="Times New Roman" w:hAnsi="Maiandra GD"/>
              </w:rPr>
            </w:pPr>
            <w:r>
              <w:rPr>
                <w:rFonts w:ascii="Maiandra GD" w:eastAsia="Times New Roman" w:hAnsi="Maiandra GD"/>
              </w:rPr>
              <w:t>Öğretmenler</w:t>
            </w:r>
          </w:p>
          <w:p w:rsidR="00454199" w:rsidRDefault="00454199">
            <w:pPr>
              <w:spacing w:after="0"/>
              <w:jc w:val="center"/>
              <w:rPr>
                <w:rFonts w:ascii="Maiandra GD" w:eastAsia="Times New Roman" w:hAnsi="Maiandra GD"/>
              </w:rPr>
            </w:pPr>
          </w:p>
        </w:tc>
        <w:tc>
          <w:tcPr>
            <w:tcW w:w="5103" w:type="dxa"/>
            <w:tcBorders>
              <w:top w:val="outset" w:sz="6" w:space="0" w:color="auto"/>
              <w:left w:val="outset" w:sz="6" w:space="0" w:color="auto"/>
              <w:bottom w:val="nil"/>
              <w:right w:val="outset" w:sz="6" w:space="0" w:color="auto"/>
            </w:tcBorders>
            <w:shd w:val="clear" w:color="auto" w:fill="FFFFFF"/>
            <w:vAlign w:val="center"/>
            <w:hideMark/>
          </w:tcPr>
          <w:p w:rsidR="00454199" w:rsidRDefault="00454199" w:rsidP="00454199">
            <w:pPr>
              <w:pStyle w:val="ListeParagraf"/>
              <w:tabs>
                <w:tab w:val="left" w:pos="426"/>
                <w:tab w:val="left" w:pos="1560"/>
              </w:tabs>
              <w:spacing w:after="0" w:line="288" w:lineRule="auto"/>
              <w:ind w:left="0"/>
              <w:jc w:val="both"/>
              <w:rPr>
                <w:rFonts w:ascii="Maiandra GD" w:eastAsia="Times New Roman" w:hAnsi="Maiandra GD"/>
                <w:sz w:val="20"/>
              </w:rPr>
            </w:pPr>
            <w:r>
              <w:rPr>
                <w:rFonts w:ascii="Maiandra GD" w:eastAsia="Times New Roman" w:hAnsi="Maiandra GD"/>
                <w:sz w:val="20"/>
              </w:rPr>
              <w:t xml:space="preserve">   </w:t>
            </w:r>
            <w:proofErr w:type="gramStart"/>
            <w:r>
              <w:rPr>
                <w:rFonts w:ascii="Maiandra GD" w:eastAsia="Times New Roman" w:hAnsi="Maiandra GD"/>
                <w:sz w:val="20"/>
              </w:rPr>
              <w:t>okul</w:t>
            </w:r>
            <w:proofErr w:type="gramEnd"/>
            <w:r>
              <w:rPr>
                <w:rFonts w:ascii="Maiandra GD" w:eastAsia="Times New Roman" w:hAnsi="Maiandra GD"/>
                <w:sz w:val="20"/>
              </w:rPr>
              <w:t xml:space="preserve"> müdürlüklerince belirlenen konular</w:t>
            </w:r>
          </w:p>
        </w:tc>
      </w:tr>
      <w:tr w:rsidR="00454199" w:rsidTr="00454199">
        <w:trPr>
          <w:trHeight w:val="927"/>
        </w:trPr>
        <w:tc>
          <w:tcPr>
            <w:tcW w:w="131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454199" w:rsidRDefault="00454199">
            <w:pPr>
              <w:spacing w:after="0"/>
              <w:rPr>
                <w:rFonts w:ascii="Maiandra GD" w:eastAsia="Times New Roman" w:hAnsi="Maiandra GD"/>
              </w:rPr>
            </w:pPr>
            <w:r>
              <w:rPr>
                <w:rFonts w:ascii="Maiandra GD" w:eastAsia="Times New Roman" w:hAnsi="Maiandra GD"/>
              </w:rPr>
              <w:t xml:space="preserve"> 30.06.2016</w:t>
            </w:r>
          </w:p>
          <w:p w:rsidR="00454199" w:rsidRDefault="00454199">
            <w:pPr>
              <w:spacing w:after="0"/>
              <w:jc w:val="center"/>
              <w:rPr>
                <w:rFonts w:ascii="Maiandra GD" w:eastAsia="Times New Roman" w:hAnsi="Maiandra GD"/>
                <w:b/>
                <w:bCs/>
              </w:rPr>
            </w:pPr>
            <w:r>
              <w:rPr>
                <w:rFonts w:ascii="Maiandra GD" w:eastAsia="Times New Roman" w:hAnsi="Maiandra GD"/>
                <w:b/>
              </w:rPr>
              <w:t>Perşembe</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454199" w:rsidRDefault="00454199">
            <w:pPr>
              <w:spacing w:after="0"/>
              <w:jc w:val="center"/>
              <w:rPr>
                <w:rFonts w:ascii="Maiandra GD" w:eastAsia="Times New Roman" w:hAnsi="Maiandra GD"/>
              </w:rPr>
            </w:pPr>
            <w:r>
              <w:rPr>
                <w:rFonts w:ascii="Maiandra GD" w:eastAsia="Times New Roman" w:hAnsi="Maiandra GD"/>
              </w:rPr>
              <w:t>4</w:t>
            </w:r>
          </w:p>
        </w:tc>
        <w:tc>
          <w:tcPr>
            <w:tcW w:w="128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rsidR="00454199" w:rsidRDefault="00454199">
            <w:pPr>
              <w:spacing w:after="0"/>
              <w:ind w:left="-92" w:right="-53"/>
              <w:jc w:val="center"/>
              <w:rPr>
                <w:rFonts w:ascii="Maiandra GD" w:eastAsia="Times New Roman" w:hAnsi="Maiandra GD"/>
              </w:rPr>
            </w:pPr>
            <w:r>
              <w:rPr>
                <w:rFonts w:ascii="Maiandra GD" w:eastAsia="Times New Roman" w:hAnsi="Maiandra GD"/>
              </w:rPr>
              <w:t>09.00-13.00</w:t>
            </w:r>
          </w:p>
          <w:p w:rsidR="00454199" w:rsidRDefault="00454199">
            <w:pPr>
              <w:spacing w:after="0"/>
              <w:ind w:right="-53"/>
              <w:jc w:val="center"/>
              <w:rPr>
                <w:rFonts w:ascii="Maiandra GD" w:eastAsia="Times New Roman" w:hAnsi="Maiandra GD"/>
              </w:rPr>
            </w:pPr>
            <w:r>
              <w:rPr>
                <w:rFonts w:ascii="Maiandra GD" w:eastAsia="Times New Roman" w:hAnsi="Maiandra GD"/>
              </w:rPr>
              <w:t>Okullarda</w:t>
            </w:r>
          </w:p>
          <w:p w:rsidR="00454199" w:rsidRDefault="00454199">
            <w:pPr>
              <w:spacing w:after="0"/>
              <w:ind w:left="-92" w:right="-53"/>
              <w:jc w:val="center"/>
              <w:rPr>
                <w:rFonts w:ascii="Maiandra GD" w:eastAsia="Times New Roman" w:hAnsi="Maiandra GD"/>
              </w:rPr>
            </w:pP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rsidR="00454199" w:rsidRDefault="00454199">
            <w:pPr>
              <w:spacing w:after="0"/>
              <w:jc w:val="center"/>
              <w:rPr>
                <w:rFonts w:ascii="Maiandra GD" w:eastAsia="Times New Roman" w:hAnsi="Maiandra GD"/>
              </w:rPr>
            </w:pPr>
            <w:r>
              <w:rPr>
                <w:rFonts w:ascii="Maiandra GD" w:eastAsia="Times New Roman" w:hAnsi="Maiandra GD"/>
              </w:rPr>
              <w:t>Bütün</w:t>
            </w:r>
          </w:p>
          <w:p w:rsidR="00454199" w:rsidRDefault="00454199">
            <w:pPr>
              <w:spacing w:after="0"/>
              <w:jc w:val="center"/>
              <w:rPr>
                <w:rFonts w:ascii="Maiandra GD" w:eastAsia="Times New Roman" w:hAnsi="Maiandra GD"/>
              </w:rPr>
            </w:pPr>
            <w:r>
              <w:rPr>
                <w:rFonts w:ascii="Maiandra GD" w:eastAsia="Times New Roman" w:hAnsi="Maiandra GD"/>
              </w:rPr>
              <w:t>Öğretmenler</w:t>
            </w:r>
          </w:p>
          <w:p w:rsidR="00454199" w:rsidRDefault="00454199">
            <w:pPr>
              <w:spacing w:after="0"/>
              <w:jc w:val="center"/>
              <w:rPr>
                <w:rFonts w:ascii="Maiandra GD" w:eastAsia="Times New Roman" w:hAnsi="Maiandra GD"/>
              </w:rPr>
            </w:pP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454199" w:rsidRDefault="00454199">
            <w:pPr>
              <w:pStyle w:val="ListeParagraf"/>
              <w:spacing w:after="0" w:line="276" w:lineRule="auto"/>
              <w:ind w:left="141"/>
              <w:rPr>
                <w:rFonts w:ascii="Maiandra GD" w:hAnsi="Maiandra GD"/>
              </w:rPr>
            </w:pPr>
            <w:r>
              <w:rPr>
                <w:rFonts w:ascii="Maiandra GD" w:eastAsia="Times New Roman" w:hAnsi="Maiandra GD"/>
                <w:sz w:val="20"/>
              </w:rPr>
              <w:t>okul müdürlüklerince belirlenen konular</w:t>
            </w:r>
          </w:p>
        </w:tc>
      </w:tr>
    </w:tbl>
    <w:p w:rsidR="00454199" w:rsidRDefault="00454199" w:rsidP="00454199">
      <w:pPr>
        <w:shd w:val="clear" w:color="auto" w:fill="FFFFFF"/>
        <w:spacing w:after="0"/>
        <w:rPr>
          <w:rFonts w:ascii="Maiandra GD" w:eastAsia="Times New Roman" w:hAnsi="Maiandra GD"/>
        </w:rPr>
      </w:pPr>
    </w:p>
    <w:p w:rsidR="00454199" w:rsidRDefault="00454199" w:rsidP="00454199">
      <w:pPr>
        <w:shd w:val="clear" w:color="auto" w:fill="FFFFFF"/>
        <w:spacing w:after="0"/>
        <w:rPr>
          <w:rFonts w:ascii="Maiandra GD" w:eastAsia="Times New Roman" w:hAnsi="Maiandra GD"/>
        </w:rPr>
      </w:pPr>
    </w:p>
    <w:p w:rsidR="00454199" w:rsidRDefault="00454199" w:rsidP="00454199">
      <w:pPr>
        <w:shd w:val="clear" w:color="auto" w:fill="FFFFFF"/>
        <w:spacing w:after="0"/>
        <w:rPr>
          <w:rFonts w:ascii="Maiandra GD" w:eastAsia="Times New Roman" w:hAnsi="Maiandra GD"/>
        </w:rPr>
      </w:pPr>
    </w:p>
    <w:p w:rsidR="00454199" w:rsidRDefault="00454199" w:rsidP="00454199">
      <w:pPr>
        <w:shd w:val="clear" w:color="auto" w:fill="FFFFFF"/>
        <w:spacing w:after="0"/>
        <w:rPr>
          <w:rFonts w:ascii="Maiandra GD" w:eastAsia="Times New Roman" w:hAnsi="Maiandra GD"/>
        </w:rPr>
      </w:pPr>
    </w:p>
    <w:p w:rsidR="00454199" w:rsidRDefault="00454199" w:rsidP="00454199">
      <w:pPr>
        <w:shd w:val="clear" w:color="auto" w:fill="FFFFFF"/>
        <w:spacing w:after="0"/>
        <w:rPr>
          <w:rFonts w:ascii="Maiandra GD" w:eastAsia="Times New Roman" w:hAnsi="Maiandra GD"/>
        </w:rPr>
      </w:pPr>
    </w:p>
    <w:p w:rsidR="00454199" w:rsidRDefault="00454199" w:rsidP="00454199">
      <w:pPr>
        <w:shd w:val="clear" w:color="auto" w:fill="FFFFFF"/>
        <w:spacing w:after="0"/>
        <w:rPr>
          <w:rFonts w:ascii="Maiandra GD" w:hAnsi="Maiandra GD"/>
        </w:rPr>
      </w:pPr>
    </w:p>
    <w:p w:rsidR="00454199" w:rsidRDefault="00454199" w:rsidP="00454199">
      <w:pPr>
        <w:shd w:val="clear" w:color="auto" w:fill="FFFFFF"/>
        <w:spacing w:after="0"/>
        <w:rPr>
          <w:rFonts w:ascii="Maiandra GD" w:hAnsi="Maiandra GD"/>
        </w:rPr>
      </w:pPr>
    </w:p>
    <w:p w:rsidR="00454199" w:rsidRDefault="00454199" w:rsidP="00454199">
      <w:pPr>
        <w:shd w:val="clear" w:color="auto" w:fill="FFFFFF"/>
        <w:spacing w:after="0"/>
        <w:rPr>
          <w:rFonts w:ascii="Maiandra GD" w:hAnsi="Maiandra GD"/>
        </w:rPr>
      </w:pPr>
    </w:p>
    <w:p w:rsidR="00454199" w:rsidRDefault="00454199" w:rsidP="00454199">
      <w:pPr>
        <w:shd w:val="clear" w:color="auto" w:fill="FFFFFF"/>
        <w:spacing w:after="0"/>
        <w:jc w:val="center"/>
        <w:rPr>
          <w:rFonts w:ascii="Maiandra GD" w:hAnsi="Maiandra GD"/>
          <w:b/>
          <w:sz w:val="24"/>
          <w:szCs w:val="24"/>
        </w:rPr>
      </w:pPr>
      <w:r>
        <w:rPr>
          <w:rFonts w:ascii="Maiandra GD" w:hAnsi="Maiandra GD"/>
        </w:rPr>
        <w:br w:type="page"/>
      </w:r>
      <w:r>
        <w:rPr>
          <w:rFonts w:ascii="Maiandra GD" w:hAnsi="Maiandra GD"/>
          <w:b/>
          <w:bdr w:val="single" w:sz="4" w:space="0" w:color="auto" w:frame="1"/>
        </w:rPr>
        <w:lastRenderedPageBreak/>
        <w:t>TABLO-3</w:t>
      </w:r>
    </w:p>
    <w:tbl>
      <w:tblPr>
        <w:tblpPr w:leftFromText="141" w:rightFromText="141" w:vertAnchor="text" w:horzAnchor="margin" w:tblpXSpec="center" w:tblpY="179"/>
        <w:tblW w:w="1032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319"/>
        <w:gridCol w:w="810"/>
        <w:gridCol w:w="1281"/>
        <w:gridCol w:w="1701"/>
        <w:gridCol w:w="5209"/>
      </w:tblGrid>
      <w:tr w:rsidR="00454199" w:rsidTr="00454199">
        <w:trPr>
          <w:trHeight w:val="701"/>
        </w:trPr>
        <w:tc>
          <w:tcPr>
            <w:tcW w:w="1032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jc w:val="center"/>
              <w:rPr>
                <w:rFonts w:ascii="Maiandra GD" w:eastAsia="Times New Roman" w:hAnsi="Maiandra GD"/>
                <w:b/>
                <w:bCs/>
                <w:sz w:val="20"/>
              </w:rPr>
            </w:pPr>
            <w:r>
              <w:rPr>
                <w:rFonts w:ascii="Maiandra GD" w:eastAsia="Times New Roman" w:hAnsi="Maiandra GD"/>
                <w:b/>
                <w:bCs/>
                <w:sz w:val="20"/>
              </w:rPr>
              <w:t>TEMEL EĞİTİM VE ORTAÖĞRETİM KURUMLARI</w:t>
            </w:r>
          </w:p>
          <w:p w:rsidR="00454199" w:rsidRDefault="00454199">
            <w:pPr>
              <w:spacing w:after="0"/>
              <w:jc w:val="center"/>
              <w:rPr>
                <w:rFonts w:ascii="Maiandra GD" w:eastAsia="Times New Roman" w:hAnsi="Maiandra GD"/>
                <w:b/>
                <w:bCs/>
                <w:sz w:val="20"/>
              </w:rPr>
            </w:pPr>
            <w:r>
              <w:rPr>
                <w:rFonts w:ascii="Maiandra GD" w:eastAsia="Times New Roman" w:hAnsi="Maiandra GD"/>
                <w:b/>
                <w:bCs/>
                <w:sz w:val="20"/>
              </w:rPr>
              <w:t>ARAPÇA, DİN KÜLTÜRÜ VE AHLAK BİLGİSİ ÖĞRETMENLERİ</w:t>
            </w:r>
          </w:p>
          <w:p w:rsidR="00454199" w:rsidRDefault="00454199">
            <w:pPr>
              <w:spacing w:after="0"/>
              <w:jc w:val="center"/>
              <w:rPr>
                <w:rFonts w:ascii="Maiandra GD" w:eastAsia="Times New Roman" w:hAnsi="Maiandra GD"/>
                <w:b/>
                <w:bCs/>
              </w:rPr>
            </w:pPr>
            <w:r>
              <w:rPr>
                <w:rFonts w:ascii="Maiandra GD" w:eastAsia="Times New Roman" w:hAnsi="Maiandra GD"/>
                <w:b/>
                <w:bCs/>
                <w:sz w:val="20"/>
              </w:rPr>
              <w:t>BİRİNCİ VE İKİNCİ HAFTA (20-30 HAZİRAN 2016)</w:t>
            </w:r>
          </w:p>
        </w:tc>
      </w:tr>
      <w:tr w:rsidR="00454199" w:rsidTr="00454199">
        <w:trPr>
          <w:trHeight w:val="701"/>
        </w:trPr>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jc w:val="center"/>
              <w:rPr>
                <w:rFonts w:ascii="Maiandra GD" w:eastAsia="Times New Roman" w:hAnsi="Maiandra GD"/>
                <w:b/>
                <w:sz w:val="21"/>
                <w:szCs w:val="21"/>
              </w:rPr>
            </w:pPr>
            <w:r>
              <w:rPr>
                <w:rFonts w:ascii="Maiandra GD" w:eastAsia="Times New Roman" w:hAnsi="Maiandra GD"/>
                <w:b/>
                <w:bCs/>
                <w:sz w:val="21"/>
                <w:szCs w:val="21"/>
              </w:rPr>
              <w:t>Tarih</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jc w:val="center"/>
              <w:rPr>
                <w:rFonts w:ascii="Maiandra GD" w:eastAsia="Times New Roman" w:hAnsi="Maiandra GD"/>
                <w:b/>
                <w:sz w:val="21"/>
                <w:szCs w:val="21"/>
              </w:rPr>
            </w:pPr>
            <w:r>
              <w:rPr>
                <w:rFonts w:ascii="Maiandra GD" w:eastAsia="Times New Roman" w:hAnsi="Maiandra GD"/>
                <w:b/>
                <w:bCs/>
                <w:sz w:val="21"/>
                <w:szCs w:val="21"/>
              </w:rPr>
              <w:t>Çalışma Süresi (</w:t>
            </w:r>
            <w:r>
              <w:rPr>
                <w:rFonts w:ascii="Maiandra GD" w:eastAsia="Times New Roman" w:hAnsi="Maiandra GD"/>
                <w:sz w:val="21"/>
                <w:szCs w:val="21"/>
              </w:rPr>
              <w:t>Saat)</w:t>
            </w:r>
          </w:p>
        </w:tc>
        <w:tc>
          <w:tcPr>
            <w:tcW w:w="1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jc w:val="center"/>
              <w:rPr>
                <w:rFonts w:ascii="Maiandra GD" w:eastAsia="Times New Roman" w:hAnsi="Maiandra GD"/>
                <w:b/>
                <w:sz w:val="21"/>
                <w:szCs w:val="21"/>
              </w:rPr>
            </w:pPr>
            <w:r>
              <w:rPr>
                <w:rFonts w:ascii="Maiandra GD" w:eastAsia="Times New Roman" w:hAnsi="Maiandra GD"/>
                <w:b/>
                <w:bCs/>
                <w:sz w:val="21"/>
                <w:szCs w:val="21"/>
              </w:rPr>
              <w:t>Çalışma Zamanı ve yeri</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jc w:val="center"/>
              <w:rPr>
                <w:rFonts w:ascii="Maiandra GD" w:eastAsia="Times New Roman" w:hAnsi="Maiandra GD"/>
                <w:b/>
                <w:bCs/>
                <w:sz w:val="21"/>
                <w:szCs w:val="21"/>
              </w:rPr>
            </w:pPr>
            <w:r>
              <w:rPr>
                <w:rFonts w:ascii="Maiandra GD" w:eastAsia="Times New Roman" w:hAnsi="Maiandra GD"/>
                <w:b/>
                <w:bCs/>
                <w:sz w:val="21"/>
                <w:szCs w:val="21"/>
              </w:rPr>
              <w:t>Katılımcılar</w:t>
            </w:r>
          </w:p>
          <w:p w:rsidR="00454199" w:rsidRDefault="00454199">
            <w:pPr>
              <w:spacing w:after="0"/>
              <w:jc w:val="center"/>
              <w:rPr>
                <w:rFonts w:ascii="Maiandra GD" w:eastAsia="Times New Roman" w:hAnsi="Maiandra GD"/>
                <w:bCs/>
                <w:sz w:val="21"/>
                <w:szCs w:val="21"/>
              </w:rPr>
            </w:pPr>
            <w:r>
              <w:rPr>
                <w:rFonts w:ascii="Maiandra GD" w:eastAsia="Times New Roman" w:hAnsi="Maiandra GD"/>
                <w:bCs/>
                <w:sz w:val="21"/>
                <w:szCs w:val="21"/>
              </w:rPr>
              <w:t xml:space="preserve">Temel Eğitim ve Ortaöğretim Kurumlarındaki </w:t>
            </w:r>
          </w:p>
        </w:tc>
        <w:tc>
          <w:tcPr>
            <w:tcW w:w="52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jc w:val="center"/>
              <w:rPr>
                <w:rFonts w:ascii="Maiandra GD" w:eastAsia="Times New Roman" w:hAnsi="Maiandra GD"/>
                <w:b/>
                <w:sz w:val="21"/>
                <w:szCs w:val="21"/>
              </w:rPr>
            </w:pPr>
            <w:r>
              <w:rPr>
                <w:rFonts w:ascii="Maiandra GD" w:eastAsia="Times New Roman" w:hAnsi="Maiandra GD"/>
                <w:b/>
                <w:bCs/>
                <w:sz w:val="21"/>
                <w:szCs w:val="21"/>
              </w:rPr>
              <w:t xml:space="preserve">Çalışma Konuları </w:t>
            </w:r>
          </w:p>
        </w:tc>
      </w:tr>
      <w:tr w:rsidR="00454199" w:rsidTr="00454199">
        <w:trPr>
          <w:trHeight w:val="926"/>
        </w:trPr>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jc w:val="center"/>
              <w:rPr>
                <w:rFonts w:ascii="Maiandra GD" w:eastAsia="Times New Roman" w:hAnsi="Maiandra GD"/>
                <w:sz w:val="21"/>
                <w:szCs w:val="21"/>
              </w:rPr>
            </w:pPr>
            <w:r>
              <w:rPr>
                <w:rFonts w:ascii="Maiandra GD" w:eastAsia="Times New Roman" w:hAnsi="Maiandra GD"/>
                <w:sz w:val="21"/>
                <w:szCs w:val="21"/>
              </w:rPr>
              <w:t>20.06.2016</w:t>
            </w:r>
          </w:p>
          <w:p w:rsidR="00454199" w:rsidRDefault="00454199">
            <w:pPr>
              <w:spacing w:after="0"/>
              <w:jc w:val="center"/>
              <w:rPr>
                <w:rFonts w:ascii="Maiandra GD" w:hAnsi="Maiandra GD"/>
                <w:sz w:val="21"/>
                <w:szCs w:val="21"/>
              </w:rPr>
            </w:pPr>
            <w:r>
              <w:rPr>
                <w:rFonts w:ascii="Maiandra GD" w:eastAsia="Times New Roman" w:hAnsi="Maiandra GD"/>
                <w:b/>
                <w:bCs/>
                <w:sz w:val="21"/>
                <w:szCs w:val="21"/>
              </w:rPr>
              <w:t>Pazartesi</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rPr>
                <w:rFonts w:ascii="Maiandra GD" w:eastAsia="Times New Roman" w:hAnsi="Maiandra GD"/>
                <w:sz w:val="21"/>
                <w:szCs w:val="21"/>
              </w:rPr>
            </w:pPr>
            <w:r>
              <w:rPr>
                <w:rFonts w:ascii="Maiandra GD" w:eastAsia="Times New Roman" w:hAnsi="Maiandra GD"/>
                <w:sz w:val="21"/>
                <w:szCs w:val="21"/>
              </w:rPr>
              <w:t xml:space="preserve">       4</w:t>
            </w:r>
          </w:p>
        </w:tc>
        <w:tc>
          <w:tcPr>
            <w:tcW w:w="1281" w:type="dxa"/>
            <w:tcBorders>
              <w:top w:val="outset" w:sz="6" w:space="0" w:color="auto"/>
              <w:left w:val="outset" w:sz="6" w:space="0" w:color="auto"/>
              <w:bottom w:val="outset" w:sz="6" w:space="0" w:color="auto"/>
              <w:right w:val="outset" w:sz="6" w:space="0" w:color="auto"/>
            </w:tcBorders>
            <w:shd w:val="clear" w:color="auto" w:fill="FFFFFF"/>
            <w:vAlign w:val="center"/>
          </w:tcPr>
          <w:p w:rsidR="00454199" w:rsidRDefault="00454199">
            <w:pPr>
              <w:spacing w:after="0"/>
              <w:ind w:right="-53"/>
              <w:jc w:val="center"/>
              <w:rPr>
                <w:rFonts w:ascii="Maiandra GD" w:eastAsia="Times New Roman" w:hAnsi="Maiandra GD"/>
                <w:sz w:val="21"/>
                <w:szCs w:val="21"/>
              </w:rPr>
            </w:pPr>
          </w:p>
          <w:p w:rsidR="00454199" w:rsidRDefault="00454199">
            <w:pPr>
              <w:spacing w:after="0"/>
              <w:ind w:right="-53"/>
              <w:jc w:val="center"/>
              <w:rPr>
                <w:rFonts w:ascii="Maiandra GD" w:eastAsia="Times New Roman" w:hAnsi="Maiandra GD"/>
                <w:sz w:val="21"/>
                <w:szCs w:val="21"/>
              </w:rPr>
            </w:pPr>
            <w:r>
              <w:rPr>
                <w:rFonts w:ascii="Maiandra GD" w:eastAsia="Times New Roman" w:hAnsi="Maiandra GD"/>
                <w:sz w:val="21"/>
                <w:szCs w:val="21"/>
              </w:rPr>
              <w:t>09.00-13.00</w:t>
            </w:r>
          </w:p>
          <w:p w:rsidR="00454199" w:rsidRDefault="00454199">
            <w:pPr>
              <w:spacing w:after="0"/>
              <w:ind w:right="-53"/>
              <w:jc w:val="center"/>
              <w:rPr>
                <w:rFonts w:ascii="Maiandra GD" w:eastAsia="Times New Roman" w:hAnsi="Maiandra GD"/>
                <w:sz w:val="21"/>
                <w:szCs w:val="21"/>
              </w:rPr>
            </w:pPr>
            <w:r>
              <w:rPr>
                <w:rFonts w:ascii="Maiandra GD" w:eastAsia="Times New Roman" w:hAnsi="Maiandra GD"/>
                <w:sz w:val="21"/>
                <w:szCs w:val="21"/>
              </w:rPr>
              <w:t>Okullarda</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jc w:val="center"/>
              <w:rPr>
                <w:rFonts w:ascii="Maiandra GD" w:eastAsia="Times New Roman" w:hAnsi="Maiandra GD"/>
                <w:sz w:val="21"/>
                <w:szCs w:val="21"/>
              </w:rPr>
            </w:pPr>
            <w:r>
              <w:rPr>
                <w:rFonts w:ascii="Maiandra GD" w:eastAsia="Times New Roman" w:hAnsi="Maiandra GD"/>
                <w:sz w:val="21"/>
                <w:szCs w:val="21"/>
              </w:rPr>
              <w:t>DKAB ve Arapça Öğretmenleri</w:t>
            </w:r>
          </w:p>
        </w:tc>
        <w:tc>
          <w:tcPr>
            <w:tcW w:w="52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199" w:rsidRDefault="00454199">
            <w:pPr>
              <w:spacing w:after="0"/>
              <w:jc w:val="center"/>
              <w:rPr>
                <w:rFonts w:ascii="Maiandra GD" w:eastAsia="Times New Roman" w:hAnsi="Maiandra GD"/>
                <w:sz w:val="21"/>
                <w:szCs w:val="21"/>
              </w:rPr>
            </w:pPr>
            <w:r>
              <w:rPr>
                <w:rFonts w:ascii="Maiandra GD" w:eastAsia="Times New Roman" w:hAnsi="Maiandra GD"/>
                <w:sz w:val="21"/>
                <w:szCs w:val="21"/>
              </w:rPr>
              <w:t>2015-2016 Eğitim-Öğretim Yılı Sonu</w:t>
            </w:r>
          </w:p>
          <w:p w:rsidR="00454199" w:rsidRDefault="00454199">
            <w:pPr>
              <w:spacing w:after="0"/>
              <w:jc w:val="center"/>
              <w:rPr>
                <w:rFonts w:ascii="Maiandra GD" w:eastAsia="Times New Roman" w:hAnsi="Maiandra GD"/>
                <w:sz w:val="21"/>
                <w:szCs w:val="21"/>
              </w:rPr>
            </w:pPr>
            <w:r>
              <w:rPr>
                <w:rFonts w:ascii="Maiandra GD" w:eastAsia="Times New Roman" w:hAnsi="Maiandra GD"/>
                <w:sz w:val="21"/>
                <w:szCs w:val="21"/>
              </w:rPr>
              <w:t>Öğretmenler Kurulu Toplantısı</w:t>
            </w:r>
          </w:p>
          <w:p w:rsidR="00454199" w:rsidRDefault="00454199">
            <w:pPr>
              <w:spacing w:after="0"/>
              <w:jc w:val="center"/>
              <w:rPr>
                <w:rFonts w:ascii="Maiandra GD" w:hAnsi="Maiandra GD"/>
                <w:sz w:val="21"/>
                <w:szCs w:val="21"/>
              </w:rPr>
            </w:pPr>
            <w:r>
              <w:rPr>
                <w:rFonts w:ascii="Maiandra GD" w:eastAsia="Times New Roman" w:hAnsi="Maiandra GD"/>
                <w:sz w:val="21"/>
                <w:szCs w:val="21"/>
              </w:rPr>
              <w:t>(Okulların uygun gördüğü tarihte olabilir)</w:t>
            </w:r>
          </w:p>
        </w:tc>
      </w:tr>
      <w:tr w:rsidR="00454199" w:rsidTr="00454199">
        <w:trPr>
          <w:trHeight w:val="1289"/>
        </w:trPr>
        <w:tc>
          <w:tcPr>
            <w:tcW w:w="1319" w:type="dxa"/>
            <w:tcBorders>
              <w:top w:val="outset" w:sz="6" w:space="0" w:color="auto"/>
              <w:left w:val="outset" w:sz="6" w:space="0" w:color="auto"/>
              <w:bottom w:val="nil"/>
              <w:right w:val="outset" w:sz="6" w:space="0" w:color="auto"/>
            </w:tcBorders>
            <w:shd w:val="clear" w:color="auto" w:fill="FFFFFF"/>
            <w:vAlign w:val="center"/>
            <w:hideMark/>
          </w:tcPr>
          <w:p w:rsidR="00454199" w:rsidRDefault="00454199">
            <w:pPr>
              <w:spacing w:after="0"/>
              <w:jc w:val="center"/>
              <w:rPr>
                <w:rFonts w:ascii="Maiandra GD" w:eastAsia="Times New Roman" w:hAnsi="Maiandra GD"/>
                <w:sz w:val="21"/>
                <w:szCs w:val="21"/>
              </w:rPr>
            </w:pPr>
            <w:r>
              <w:rPr>
                <w:rFonts w:ascii="Maiandra GD" w:eastAsia="Times New Roman" w:hAnsi="Maiandra GD"/>
                <w:sz w:val="21"/>
                <w:szCs w:val="21"/>
              </w:rPr>
              <w:t>21.06.2016</w:t>
            </w:r>
          </w:p>
          <w:p w:rsidR="00454199" w:rsidRDefault="00454199">
            <w:pPr>
              <w:spacing w:after="0"/>
              <w:jc w:val="center"/>
              <w:rPr>
                <w:rFonts w:ascii="Maiandra GD" w:eastAsia="Times New Roman" w:hAnsi="Maiandra GD"/>
                <w:sz w:val="21"/>
                <w:szCs w:val="21"/>
              </w:rPr>
            </w:pPr>
            <w:r>
              <w:rPr>
                <w:rFonts w:ascii="Maiandra GD" w:eastAsia="Times New Roman" w:hAnsi="Maiandra GD"/>
                <w:b/>
                <w:sz w:val="21"/>
                <w:szCs w:val="21"/>
              </w:rPr>
              <w:t>Salı</w:t>
            </w:r>
          </w:p>
        </w:tc>
        <w:tc>
          <w:tcPr>
            <w:tcW w:w="810" w:type="dxa"/>
            <w:tcBorders>
              <w:top w:val="outset" w:sz="6" w:space="0" w:color="auto"/>
              <w:left w:val="outset" w:sz="6" w:space="0" w:color="auto"/>
              <w:bottom w:val="nil"/>
              <w:right w:val="outset" w:sz="6" w:space="0" w:color="auto"/>
            </w:tcBorders>
            <w:shd w:val="clear" w:color="auto" w:fill="FFFFFF"/>
            <w:vAlign w:val="center"/>
            <w:hideMark/>
          </w:tcPr>
          <w:p w:rsidR="00454199" w:rsidRDefault="00454199">
            <w:pPr>
              <w:spacing w:after="0"/>
              <w:jc w:val="center"/>
              <w:rPr>
                <w:rFonts w:ascii="Maiandra GD" w:eastAsia="Times New Roman" w:hAnsi="Maiandra GD"/>
                <w:sz w:val="21"/>
                <w:szCs w:val="21"/>
              </w:rPr>
            </w:pPr>
            <w:r>
              <w:rPr>
                <w:rFonts w:ascii="Maiandra GD" w:eastAsia="Times New Roman" w:hAnsi="Maiandra GD"/>
                <w:sz w:val="21"/>
                <w:szCs w:val="21"/>
              </w:rPr>
              <w:t>4</w:t>
            </w:r>
          </w:p>
        </w:tc>
        <w:tc>
          <w:tcPr>
            <w:tcW w:w="1281" w:type="dxa"/>
            <w:tcBorders>
              <w:top w:val="outset" w:sz="6" w:space="0" w:color="auto"/>
              <w:left w:val="outset" w:sz="6" w:space="0" w:color="auto"/>
              <w:bottom w:val="nil"/>
              <w:right w:val="outset" w:sz="6" w:space="0" w:color="auto"/>
            </w:tcBorders>
            <w:shd w:val="clear" w:color="auto" w:fill="FFFFFF"/>
            <w:vAlign w:val="center"/>
            <w:hideMark/>
          </w:tcPr>
          <w:p w:rsidR="00454199" w:rsidRDefault="00454199">
            <w:pPr>
              <w:spacing w:after="0"/>
              <w:ind w:left="-92" w:right="-53"/>
              <w:jc w:val="center"/>
              <w:rPr>
                <w:rFonts w:ascii="Maiandra GD" w:eastAsia="Times New Roman" w:hAnsi="Maiandra GD"/>
                <w:sz w:val="21"/>
                <w:szCs w:val="21"/>
              </w:rPr>
            </w:pPr>
            <w:r>
              <w:rPr>
                <w:rFonts w:ascii="Maiandra GD" w:eastAsia="Times New Roman" w:hAnsi="Maiandra GD"/>
                <w:sz w:val="21"/>
                <w:szCs w:val="21"/>
              </w:rPr>
              <w:t>09.00-13.00</w:t>
            </w:r>
          </w:p>
          <w:p w:rsidR="00454199" w:rsidRDefault="00454199">
            <w:pPr>
              <w:spacing w:after="0"/>
              <w:ind w:right="-53"/>
              <w:jc w:val="center"/>
              <w:rPr>
                <w:rFonts w:ascii="Maiandra GD" w:eastAsia="Times New Roman" w:hAnsi="Maiandra GD"/>
                <w:sz w:val="21"/>
                <w:szCs w:val="21"/>
              </w:rPr>
            </w:pPr>
            <w:r>
              <w:rPr>
                <w:rFonts w:ascii="Maiandra GD" w:eastAsia="Times New Roman" w:hAnsi="Maiandra GD"/>
                <w:sz w:val="21"/>
                <w:szCs w:val="21"/>
              </w:rPr>
              <w:t>Okullarda</w:t>
            </w:r>
          </w:p>
        </w:tc>
        <w:tc>
          <w:tcPr>
            <w:tcW w:w="1701" w:type="dxa"/>
            <w:tcBorders>
              <w:top w:val="outset" w:sz="6" w:space="0" w:color="auto"/>
              <w:left w:val="outset" w:sz="6" w:space="0" w:color="auto"/>
              <w:bottom w:val="nil"/>
              <w:right w:val="outset" w:sz="6" w:space="0" w:color="auto"/>
            </w:tcBorders>
            <w:shd w:val="clear" w:color="auto" w:fill="FFFFFF"/>
            <w:vAlign w:val="center"/>
            <w:hideMark/>
          </w:tcPr>
          <w:p w:rsidR="00454199" w:rsidRDefault="00454199">
            <w:pPr>
              <w:spacing w:after="0"/>
              <w:jc w:val="center"/>
              <w:rPr>
                <w:rFonts w:ascii="Maiandra GD" w:eastAsia="Times New Roman" w:hAnsi="Maiandra GD"/>
                <w:sz w:val="21"/>
                <w:szCs w:val="21"/>
              </w:rPr>
            </w:pPr>
            <w:r>
              <w:rPr>
                <w:rFonts w:ascii="Maiandra GD" w:eastAsia="Times New Roman" w:hAnsi="Maiandra GD"/>
                <w:sz w:val="21"/>
                <w:szCs w:val="21"/>
              </w:rPr>
              <w:t>DKAB ve Arapça Öğretmenleri</w:t>
            </w:r>
          </w:p>
        </w:tc>
        <w:tc>
          <w:tcPr>
            <w:tcW w:w="5209" w:type="dxa"/>
            <w:tcBorders>
              <w:top w:val="outset" w:sz="6" w:space="0" w:color="auto"/>
              <w:left w:val="outset" w:sz="6" w:space="0" w:color="auto"/>
              <w:bottom w:val="nil"/>
              <w:right w:val="outset" w:sz="6" w:space="0" w:color="auto"/>
            </w:tcBorders>
            <w:shd w:val="clear" w:color="auto" w:fill="FFFFFF"/>
            <w:vAlign w:val="center"/>
            <w:hideMark/>
          </w:tcPr>
          <w:p w:rsidR="00454199" w:rsidRDefault="00454199">
            <w:pPr>
              <w:spacing w:after="0" w:line="240" w:lineRule="auto"/>
              <w:ind w:left="140"/>
              <w:jc w:val="both"/>
              <w:rPr>
                <w:rFonts w:ascii="Maiandra GD" w:eastAsia="Times New Roman" w:hAnsi="Maiandra GD"/>
                <w:b/>
                <w:sz w:val="21"/>
                <w:szCs w:val="21"/>
              </w:rPr>
            </w:pPr>
            <w:r>
              <w:rPr>
                <w:rFonts w:ascii="Maiandra GD" w:eastAsia="Times New Roman" w:hAnsi="Maiandra GD"/>
                <w:b/>
                <w:sz w:val="21"/>
                <w:szCs w:val="21"/>
              </w:rPr>
              <w:t>DKAB ve Arapça Derslerinin içeriği ve öğretimi bağlamında;</w:t>
            </w:r>
          </w:p>
          <w:p w:rsidR="00454199" w:rsidRDefault="00454199" w:rsidP="006A2E08">
            <w:pPr>
              <w:numPr>
                <w:ilvl w:val="0"/>
                <w:numId w:val="10"/>
              </w:numPr>
              <w:spacing w:after="0" w:line="240" w:lineRule="auto"/>
              <w:ind w:left="1106" w:hanging="825"/>
              <w:jc w:val="both"/>
              <w:rPr>
                <w:rFonts w:ascii="Maiandra GD" w:eastAsia="Times New Roman" w:hAnsi="Maiandra GD"/>
                <w:sz w:val="21"/>
                <w:szCs w:val="21"/>
              </w:rPr>
            </w:pPr>
            <w:r>
              <w:rPr>
                <w:rFonts w:ascii="Maiandra GD" w:eastAsia="Times New Roman" w:hAnsi="Maiandra GD"/>
                <w:sz w:val="21"/>
                <w:szCs w:val="21"/>
              </w:rPr>
              <w:t xml:space="preserve">  Öğretim programlarının muhteva ve kazanımları,</w:t>
            </w:r>
          </w:p>
          <w:p w:rsidR="00454199" w:rsidRDefault="00454199" w:rsidP="006A2E08">
            <w:pPr>
              <w:numPr>
                <w:ilvl w:val="0"/>
                <w:numId w:val="10"/>
              </w:numPr>
              <w:spacing w:after="0" w:line="240" w:lineRule="auto"/>
              <w:ind w:left="1106" w:hanging="825"/>
              <w:jc w:val="both"/>
              <w:rPr>
                <w:rFonts w:ascii="Maiandra GD" w:eastAsia="Times New Roman" w:hAnsi="Maiandra GD"/>
                <w:sz w:val="21"/>
                <w:szCs w:val="21"/>
              </w:rPr>
            </w:pPr>
            <w:r>
              <w:rPr>
                <w:rFonts w:ascii="Maiandra GD" w:eastAsia="Times New Roman" w:hAnsi="Maiandra GD"/>
                <w:sz w:val="21"/>
                <w:szCs w:val="21"/>
              </w:rPr>
              <w:t xml:space="preserve">  Ders kitapları ve öğretim materyalleri,</w:t>
            </w:r>
          </w:p>
          <w:p w:rsidR="00454199" w:rsidRDefault="00454199" w:rsidP="006A2E08">
            <w:pPr>
              <w:numPr>
                <w:ilvl w:val="0"/>
                <w:numId w:val="10"/>
              </w:numPr>
              <w:spacing w:after="0" w:line="240" w:lineRule="auto"/>
              <w:ind w:left="1106" w:hanging="825"/>
              <w:jc w:val="both"/>
              <w:rPr>
                <w:rFonts w:ascii="Maiandra GD" w:eastAsia="Times New Roman" w:hAnsi="Maiandra GD"/>
                <w:sz w:val="21"/>
                <w:szCs w:val="21"/>
              </w:rPr>
            </w:pPr>
            <w:r>
              <w:rPr>
                <w:rFonts w:ascii="Maiandra GD" w:eastAsia="Times New Roman" w:hAnsi="Maiandra GD"/>
                <w:sz w:val="21"/>
                <w:szCs w:val="21"/>
              </w:rPr>
              <w:t xml:space="preserve">  Öğretmenlerimizin EBA için materyal hazırlanması</w:t>
            </w:r>
          </w:p>
          <w:p w:rsidR="00454199" w:rsidRDefault="00454199" w:rsidP="006A2E08">
            <w:pPr>
              <w:numPr>
                <w:ilvl w:val="0"/>
                <w:numId w:val="10"/>
              </w:numPr>
              <w:spacing w:after="0" w:line="240" w:lineRule="auto"/>
              <w:ind w:left="1106" w:hanging="825"/>
              <w:jc w:val="both"/>
              <w:rPr>
                <w:rFonts w:ascii="Maiandra GD" w:eastAsia="Times New Roman" w:hAnsi="Maiandra GD"/>
                <w:sz w:val="21"/>
                <w:szCs w:val="21"/>
              </w:rPr>
            </w:pPr>
            <w:r>
              <w:rPr>
                <w:rFonts w:ascii="Maiandra GD" w:eastAsia="Times New Roman" w:hAnsi="Maiandra GD"/>
                <w:sz w:val="21"/>
                <w:szCs w:val="21"/>
              </w:rPr>
              <w:t xml:space="preserve">  Dersin daha etkin öğretimi için alınacak tedbirler, </w:t>
            </w:r>
          </w:p>
          <w:p w:rsidR="00454199" w:rsidRDefault="00454199">
            <w:pPr>
              <w:spacing w:after="0" w:line="240" w:lineRule="auto"/>
              <w:ind w:left="565"/>
              <w:jc w:val="both"/>
              <w:rPr>
                <w:rFonts w:ascii="Maiandra GD" w:eastAsia="Times New Roman" w:hAnsi="Maiandra GD"/>
                <w:sz w:val="21"/>
                <w:szCs w:val="21"/>
              </w:rPr>
            </w:pPr>
            <w:proofErr w:type="gramStart"/>
            <w:r>
              <w:rPr>
                <w:rFonts w:ascii="Maiandra GD" w:hAnsi="Maiandra GD"/>
                <w:sz w:val="21"/>
                <w:szCs w:val="21"/>
              </w:rPr>
              <w:t>konularının</w:t>
            </w:r>
            <w:proofErr w:type="gramEnd"/>
            <w:r>
              <w:rPr>
                <w:rFonts w:ascii="Maiandra GD" w:hAnsi="Maiandra GD"/>
                <w:sz w:val="21"/>
                <w:szCs w:val="21"/>
              </w:rPr>
              <w:t xml:space="preserve"> müzakeresi ve değerlendirilmesi</w:t>
            </w:r>
          </w:p>
        </w:tc>
      </w:tr>
      <w:tr w:rsidR="00454199" w:rsidTr="00454199">
        <w:trPr>
          <w:trHeight w:val="1417"/>
        </w:trPr>
        <w:tc>
          <w:tcPr>
            <w:tcW w:w="1319" w:type="dxa"/>
            <w:tcBorders>
              <w:top w:val="outset" w:sz="6" w:space="0" w:color="auto"/>
              <w:left w:val="outset" w:sz="6" w:space="0" w:color="auto"/>
              <w:bottom w:val="nil"/>
              <w:right w:val="outset" w:sz="6" w:space="0" w:color="auto"/>
            </w:tcBorders>
            <w:shd w:val="clear" w:color="auto" w:fill="FFFFFF"/>
            <w:vAlign w:val="center"/>
            <w:hideMark/>
          </w:tcPr>
          <w:p w:rsidR="00454199" w:rsidRDefault="00454199">
            <w:pPr>
              <w:spacing w:after="0"/>
              <w:jc w:val="center"/>
              <w:rPr>
                <w:rFonts w:ascii="Maiandra GD" w:eastAsia="Times New Roman" w:hAnsi="Maiandra GD"/>
                <w:sz w:val="21"/>
                <w:szCs w:val="21"/>
              </w:rPr>
            </w:pPr>
            <w:r>
              <w:rPr>
                <w:rFonts w:ascii="Maiandra GD" w:eastAsia="Times New Roman" w:hAnsi="Maiandra GD"/>
                <w:sz w:val="21"/>
                <w:szCs w:val="21"/>
              </w:rPr>
              <w:t>22.06.2016</w:t>
            </w:r>
          </w:p>
          <w:p w:rsidR="00454199" w:rsidRDefault="00454199">
            <w:pPr>
              <w:spacing w:after="0"/>
              <w:jc w:val="center"/>
              <w:rPr>
                <w:rFonts w:ascii="Maiandra GD" w:eastAsia="Times New Roman" w:hAnsi="Maiandra GD"/>
                <w:b/>
                <w:bCs/>
                <w:sz w:val="21"/>
                <w:szCs w:val="21"/>
              </w:rPr>
            </w:pPr>
            <w:r>
              <w:rPr>
                <w:rFonts w:ascii="Maiandra GD" w:eastAsia="Times New Roman" w:hAnsi="Maiandra GD"/>
                <w:b/>
                <w:bCs/>
                <w:sz w:val="21"/>
                <w:szCs w:val="21"/>
              </w:rPr>
              <w:t>Çarşamba</w:t>
            </w:r>
          </w:p>
        </w:tc>
        <w:tc>
          <w:tcPr>
            <w:tcW w:w="810" w:type="dxa"/>
            <w:tcBorders>
              <w:top w:val="outset" w:sz="6" w:space="0" w:color="auto"/>
              <w:left w:val="outset" w:sz="6" w:space="0" w:color="auto"/>
              <w:bottom w:val="nil"/>
              <w:right w:val="outset" w:sz="6" w:space="0" w:color="auto"/>
            </w:tcBorders>
            <w:shd w:val="clear" w:color="auto" w:fill="FFFFFF"/>
            <w:vAlign w:val="center"/>
            <w:hideMark/>
          </w:tcPr>
          <w:p w:rsidR="00454199" w:rsidRDefault="00454199">
            <w:pPr>
              <w:spacing w:after="0"/>
              <w:jc w:val="center"/>
              <w:rPr>
                <w:rFonts w:ascii="Maiandra GD" w:eastAsia="Times New Roman" w:hAnsi="Maiandra GD"/>
                <w:sz w:val="21"/>
                <w:szCs w:val="21"/>
              </w:rPr>
            </w:pPr>
            <w:r>
              <w:rPr>
                <w:rFonts w:ascii="Maiandra GD" w:eastAsia="Times New Roman" w:hAnsi="Maiandra GD"/>
                <w:sz w:val="21"/>
                <w:szCs w:val="21"/>
              </w:rPr>
              <w:t>4</w:t>
            </w:r>
          </w:p>
        </w:tc>
        <w:tc>
          <w:tcPr>
            <w:tcW w:w="1281" w:type="dxa"/>
            <w:tcBorders>
              <w:top w:val="outset" w:sz="6" w:space="0" w:color="auto"/>
              <w:left w:val="outset" w:sz="6" w:space="0" w:color="auto"/>
              <w:bottom w:val="nil"/>
              <w:right w:val="outset" w:sz="6" w:space="0" w:color="auto"/>
            </w:tcBorders>
            <w:shd w:val="clear" w:color="auto" w:fill="FFFFFF"/>
            <w:vAlign w:val="center"/>
          </w:tcPr>
          <w:p w:rsidR="00454199" w:rsidRDefault="00454199">
            <w:pPr>
              <w:spacing w:after="0"/>
              <w:ind w:left="-92" w:right="-53"/>
              <w:jc w:val="center"/>
              <w:rPr>
                <w:rFonts w:ascii="Maiandra GD" w:eastAsia="Times New Roman" w:hAnsi="Maiandra GD"/>
                <w:sz w:val="21"/>
                <w:szCs w:val="21"/>
              </w:rPr>
            </w:pPr>
          </w:p>
          <w:p w:rsidR="00454199" w:rsidRDefault="00454199">
            <w:pPr>
              <w:spacing w:after="0"/>
              <w:ind w:left="-92" w:right="-53"/>
              <w:jc w:val="center"/>
              <w:rPr>
                <w:rFonts w:ascii="Maiandra GD" w:eastAsia="Times New Roman" w:hAnsi="Maiandra GD"/>
                <w:sz w:val="21"/>
                <w:szCs w:val="21"/>
              </w:rPr>
            </w:pPr>
            <w:r>
              <w:rPr>
                <w:rFonts w:ascii="Maiandra GD" w:eastAsia="Times New Roman" w:hAnsi="Maiandra GD"/>
                <w:sz w:val="21"/>
                <w:szCs w:val="21"/>
              </w:rPr>
              <w:t>09.00-13.00</w:t>
            </w:r>
          </w:p>
          <w:p w:rsidR="00454199" w:rsidRDefault="00454199">
            <w:pPr>
              <w:spacing w:after="0"/>
              <w:ind w:right="-53"/>
              <w:jc w:val="center"/>
              <w:rPr>
                <w:rFonts w:ascii="Maiandra GD" w:eastAsia="Times New Roman" w:hAnsi="Maiandra GD"/>
                <w:sz w:val="21"/>
                <w:szCs w:val="21"/>
              </w:rPr>
            </w:pPr>
            <w:r>
              <w:rPr>
                <w:rFonts w:ascii="Maiandra GD" w:eastAsia="Times New Roman" w:hAnsi="Maiandra GD"/>
                <w:sz w:val="21"/>
                <w:szCs w:val="21"/>
              </w:rPr>
              <w:t>Okullarda</w:t>
            </w:r>
          </w:p>
          <w:p w:rsidR="00454199" w:rsidRDefault="00454199">
            <w:pPr>
              <w:spacing w:after="0"/>
              <w:ind w:left="-92" w:right="-53"/>
              <w:jc w:val="center"/>
              <w:rPr>
                <w:rFonts w:ascii="Maiandra GD" w:eastAsia="Times New Roman" w:hAnsi="Maiandra GD"/>
                <w:sz w:val="21"/>
                <w:szCs w:val="21"/>
              </w:rPr>
            </w:pPr>
          </w:p>
        </w:tc>
        <w:tc>
          <w:tcPr>
            <w:tcW w:w="1701" w:type="dxa"/>
            <w:tcBorders>
              <w:top w:val="outset" w:sz="6" w:space="0" w:color="auto"/>
              <w:left w:val="outset" w:sz="6" w:space="0" w:color="auto"/>
              <w:bottom w:val="nil"/>
              <w:right w:val="outset" w:sz="6" w:space="0" w:color="auto"/>
            </w:tcBorders>
            <w:shd w:val="clear" w:color="auto" w:fill="FFFFFF"/>
            <w:vAlign w:val="center"/>
            <w:hideMark/>
          </w:tcPr>
          <w:p w:rsidR="00454199" w:rsidRDefault="00454199">
            <w:pPr>
              <w:spacing w:after="0"/>
              <w:jc w:val="center"/>
              <w:rPr>
                <w:rFonts w:ascii="Maiandra GD" w:eastAsia="Times New Roman" w:hAnsi="Maiandra GD"/>
                <w:sz w:val="21"/>
                <w:szCs w:val="21"/>
              </w:rPr>
            </w:pPr>
            <w:r>
              <w:rPr>
                <w:rFonts w:ascii="Maiandra GD" w:eastAsia="Times New Roman" w:hAnsi="Maiandra GD"/>
                <w:sz w:val="21"/>
                <w:szCs w:val="21"/>
              </w:rPr>
              <w:t>DKAB ve Arapça Öğretmenleri</w:t>
            </w:r>
          </w:p>
        </w:tc>
        <w:tc>
          <w:tcPr>
            <w:tcW w:w="5209" w:type="dxa"/>
            <w:tcBorders>
              <w:top w:val="outset" w:sz="6" w:space="0" w:color="auto"/>
              <w:left w:val="outset" w:sz="6" w:space="0" w:color="auto"/>
              <w:bottom w:val="nil"/>
              <w:right w:val="outset" w:sz="6" w:space="0" w:color="auto"/>
            </w:tcBorders>
            <w:shd w:val="clear" w:color="auto" w:fill="FFFFFF"/>
            <w:vAlign w:val="center"/>
            <w:hideMark/>
          </w:tcPr>
          <w:p w:rsidR="00454199" w:rsidRDefault="00454199">
            <w:pPr>
              <w:spacing w:after="0" w:line="264" w:lineRule="auto"/>
              <w:ind w:left="140"/>
              <w:jc w:val="both"/>
              <w:rPr>
                <w:rFonts w:ascii="Maiandra GD" w:eastAsia="Times New Roman" w:hAnsi="Maiandra GD"/>
                <w:b/>
                <w:sz w:val="21"/>
                <w:szCs w:val="21"/>
              </w:rPr>
            </w:pPr>
            <w:r>
              <w:rPr>
                <w:rFonts w:ascii="Maiandra GD" w:eastAsia="Times New Roman" w:hAnsi="Maiandra GD"/>
                <w:b/>
                <w:sz w:val="21"/>
                <w:szCs w:val="21"/>
              </w:rPr>
              <w:t xml:space="preserve">Öğrencilere millî, </w:t>
            </w:r>
            <w:proofErr w:type="spellStart"/>
            <w:r>
              <w:rPr>
                <w:rFonts w:ascii="Maiandra GD" w:eastAsia="Times New Roman" w:hAnsi="Maiandra GD"/>
                <w:b/>
                <w:sz w:val="21"/>
                <w:szCs w:val="21"/>
              </w:rPr>
              <w:t>mânevî</w:t>
            </w:r>
            <w:proofErr w:type="spellEnd"/>
            <w:r>
              <w:rPr>
                <w:rFonts w:ascii="Maiandra GD" w:eastAsia="Times New Roman" w:hAnsi="Maiandra GD"/>
                <w:b/>
                <w:sz w:val="21"/>
                <w:szCs w:val="21"/>
              </w:rPr>
              <w:t xml:space="preserve">, ahlâkî ve </w:t>
            </w:r>
            <w:proofErr w:type="spellStart"/>
            <w:r>
              <w:rPr>
                <w:rFonts w:ascii="Maiandra GD" w:eastAsia="Times New Roman" w:hAnsi="Maiandra GD"/>
                <w:b/>
                <w:sz w:val="21"/>
                <w:szCs w:val="21"/>
              </w:rPr>
              <w:t>insânî</w:t>
            </w:r>
            <w:proofErr w:type="spellEnd"/>
            <w:r>
              <w:rPr>
                <w:rFonts w:ascii="Maiandra GD" w:eastAsia="Times New Roman" w:hAnsi="Maiandra GD"/>
                <w:b/>
                <w:sz w:val="21"/>
                <w:szCs w:val="21"/>
              </w:rPr>
              <w:t xml:space="preserve"> değerlerin kazandırılması bağlamında;</w:t>
            </w:r>
          </w:p>
          <w:p w:rsidR="00454199" w:rsidRDefault="00454199" w:rsidP="006A2E08">
            <w:pPr>
              <w:pStyle w:val="ListeParagraf"/>
              <w:numPr>
                <w:ilvl w:val="0"/>
                <w:numId w:val="11"/>
              </w:numPr>
              <w:spacing w:after="0" w:line="264" w:lineRule="auto"/>
              <w:ind w:left="601" w:hanging="283"/>
              <w:jc w:val="both"/>
              <w:rPr>
                <w:rFonts w:ascii="Maiandra GD" w:hAnsi="Maiandra GD"/>
                <w:sz w:val="21"/>
                <w:szCs w:val="21"/>
              </w:rPr>
            </w:pPr>
            <w:r>
              <w:rPr>
                <w:rFonts w:ascii="Maiandra GD" w:hAnsi="Maiandra GD"/>
                <w:sz w:val="21"/>
                <w:szCs w:val="21"/>
              </w:rPr>
              <w:t xml:space="preserve">  Sosyal medya ve teknoloji kullanımının eğitim boyutu,</w:t>
            </w:r>
          </w:p>
          <w:p w:rsidR="00454199" w:rsidRDefault="00454199" w:rsidP="006A2E08">
            <w:pPr>
              <w:pStyle w:val="ListeParagraf"/>
              <w:numPr>
                <w:ilvl w:val="0"/>
                <w:numId w:val="11"/>
              </w:numPr>
              <w:spacing w:after="0" w:line="264" w:lineRule="auto"/>
              <w:ind w:left="601" w:hanging="283"/>
              <w:jc w:val="both"/>
              <w:rPr>
                <w:rFonts w:ascii="Maiandra GD" w:hAnsi="Maiandra GD"/>
                <w:sz w:val="21"/>
                <w:szCs w:val="21"/>
              </w:rPr>
            </w:pPr>
            <w:r>
              <w:rPr>
                <w:rFonts w:ascii="Maiandra GD" w:eastAsia="Times New Roman" w:hAnsi="Maiandra GD"/>
                <w:sz w:val="21"/>
                <w:szCs w:val="21"/>
              </w:rPr>
              <w:t xml:space="preserve">  Sosyal-kültürel etkinlikler ve kitap okuma bilinci,</w:t>
            </w:r>
          </w:p>
          <w:p w:rsidR="00454199" w:rsidRDefault="00454199" w:rsidP="006A2E08">
            <w:pPr>
              <w:numPr>
                <w:ilvl w:val="0"/>
                <w:numId w:val="11"/>
              </w:numPr>
              <w:tabs>
                <w:tab w:val="left" w:pos="535"/>
              </w:tabs>
              <w:spacing w:after="0" w:line="264" w:lineRule="auto"/>
              <w:ind w:left="601" w:hanging="283"/>
              <w:jc w:val="both"/>
              <w:rPr>
                <w:rFonts w:ascii="Maiandra GD" w:eastAsia="Times New Roman" w:hAnsi="Maiandra GD"/>
                <w:sz w:val="21"/>
                <w:szCs w:val="21"/>
              </w:rPr>
            </w:pPr>
            <w:r>
              <w:rPr>
                <w:rFonts w:ascii="Maiandra GD" w:eastAsia="Times New Roman" w:hAnsi="Maiandra GD"/>
                <w:sz w:val="21"/>
                <w:szCs w:val="21"/>
              </w:rPr>
              <w:t xml:space="preserve"> Erdemli bireylerin yetiştirilmesi ve karakter eğitimi,</w:t>
            </w:r>
          </w:p>
          <w:p w:rsidR="00454199" w:rsidRDefault="00454199" w:rsidP="006A2E08">
            <w:pPr>
              <w:pStyle w:val="ListeParagraf"/>
              <w:numPr>
                <w:ilvl w:val="0"/>
                <w:numId w:val="11"/>
              </w:numPr>
              <w:spacing w:after="0" w:line="264" w:lineRule="auto"/>
              <w:ind w:left="601" w:hanging="283"/>
              <w:jc w:val="both"/>
              <w:rPr>
                <w:rFonts w:ascii="Maiandra GD" w:hAnsi="Maiandra GD"/>
                <w:sz w:val="21"/>
                <w:szCs w:val="21"/>
              </w:rPr>
            </w:pPr>
            <w:r>
              <w:rPr>
                <w:rFonts w:ascii="Maiandra GD" w:eastAsia="Times New Roman" w:hAnsi="Maiandra GD"/>
                <w:sz w:val="21"/>
                <w:szCs w:val="21"/>
              </w:rPr>
              <w:t xml:space="preserve">  Kurumsal ilişkiler ve paydaşlarla işbirliği alanları,  </w:t>
            </w:r>
          </w:p>
          <w:p w:rsidR="00454199" w:rsidRDefault="00454199">
            <w:pPr>
              <w:pStyle w:val="ListeParagraf"/>
              <w:tabs>
                <w:tab w:val="left" w:pos="426"/>
                <w:tab w:val="left" w:pos="1560"/>
              </w:tabs>
              <w:spacing w:after="0" w:line="264" w:lineRule="auto"/>
              <w:ind w:left="601" w:hanging="283"/>
              <w:jc w:val="both"/>
              <w:rPr>
                <w:rFonts w:ascii="Maiandra GD" w:eastAsia="Times New Roman" w:hAnsi="Maiandra GD"/>
                <w:sz w:val="21"/>
                <w:szCs w:val="21"/>
              </w:rPr>
            </w:pPr>
            <w:r>
              <w:rPr>
                <w:rFonts w:ascii="Maiandra GD" w:hAnsi="Maiandra GD"/>
                <w:sz w:val="21"/>
                <w:szCs w:val="21"/>
              </w:rPr>
              <w:t xml:space="preserve">     </w:t>
            </w:r>
            <w:proofErr w:type="gramStart"/>
            <w:r>
              <w:rPr>
                <w:rFonts w:ascii="Maiandra GD" w:hAnsi="Maiandra GD"/>
                <w:sz w:val="21"/>
                <w:szCs w:val="21"/>
              </w:rPr>
              <w:t>konularının</w:t>
            </w:r>
            <w:proofErr w:type="gramEnd"/>
            <w:r>
              <w:rPr>
                <w:rFonts w:ascii="Maiandra GD" w:hAnsi="Maiandra GD"/>
                <w:sz w:val="21"/>
                <w:szCs w:val="21"/>
              </w:rPr>
              <w:t xml:space="preserve"> müzakeresi ve değerlendirilmesi</w:t>
            </w:r>
          </w:p>
        </w:tc>
      </w:tr>
      <w:tr w:rsidR="00454199" w:rsidTr="00454199">
        <w:trPr>
          <w:trHeight w:val="927"/>
        </w:trPr>
        <w:tc>
          <w:tcPr>
            <w:tcW w:w="131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454199" w:rsidRDefault="00454199">
            <w:pPr>
              <w:spacing w:after="0"/>
              <w:rPr>
                <w:rFonts w:ascii="Maiandra GD" w:eastAsia="Times New Roman" w:hAnsi="Maiandra GD"/>
                <w:sz w:val="21"/>
                <w:szCs w:val="21"/>
              </w:rPr>
            </w:pPr>
            <w:r>
              <w:rPr>
                <w:rFonts w:ascii="Maiandra GD" w:eastAsia="Times New Roman" w:hAnsi="Maiandra GD"/>
                <w:sz w:val="21"/>
                <w:szCs w:val="21"/>
              </w:rPr>
              <w:t xml:space="preserve">  23.06.2016</w:t>
            </w:r>
          </w:p>
          <w:p w:rsidR="00454199" w:rsidRDefault="00454199">
            <w:pPr>
              <w:spacing w:after="0"/>
              <w:jc w:val="center"/>
              <w:rPr>
                <w:rFonts w:ascii="Maiandra GD" w:eastAsia="Times New Roman" w:hAnsi="Maiandra GD"/>
                <w:b/>
                <w:bCs/>
                <w:sz w:val="21"/>
                <w:szCs w:val="21"/>
              </w:rPr>
            </w:pPr>
            <w:r>
              <w:rPr>
                <w:rFonts w:ascii="Maiandra GD" w:eastAsia="Times New Roman" w:hAnsi="Maiandra GD"/>
                <w:sz w:val="21"/>
                <w:szCs w:val="21"/>
              </w:rPr>
              <w:t>Perşembe</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454199" w:rsidRDefault="00454199">
            <w:pPr>
              <w:spacing w:after="0"/>
              <w:jc w:val="center"/>
              <w:rPr>
                <w:rFonts w:ascii="Maiandra GD" w:eastAsia="Times New Roman" w:hAnsi="Maiandra GD"/>
                <w:sz w:val="21"/>
                <w:szCs w:val="21"/>
              </w:rPr>
            </w:pPr>
            <w:r>
              <w:rPr>
                <w:rFonts w:ascii="Maiandra GD" w:eastAsia="Times New Roman" w:hAnsi="Maiandra GD"/>
                <w:sz w:val="21"/>
                <w:szCs w:val="21"/>
              </w:rPr>
              <w:t>4</w:t>
            </w:r>
          </w:p>
        </w:tc>
        <w:tc>
          <w:tcPr>
            <w:tcW w:w="128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rsidR="00454199" w:rsidRDefault="00454199">
            <w:pPr>
              <w:spacing w:after="0"/>
              <w:ind w:left="-92" w:right="-53"/>
              <w:jc w:val="center"/>
              <w:rPr>
                <w:rFonts w:ascii="Maiandra GD" w:eastAsia="Times New Roman" w:hAnsi="Maiandra GD"/>
                <w:sz w:val="21"/>
                <w:szCs w:val="21"/>
              </w:rPr>
            </w:pPr>
            <w:r>
              <w:rPr>
                <w:rFonts w:ascii="Maiandra GD" w:eastAsia="Times New Roman" w:hAnsi="Maiandra GD"/>
                <w:sz w:val="21"/>
                <w:szCs w:val="21"/>
              </w:rPr>
              <w:t>09.00-13.00</w:t>
            </w:r>
          </w:p>
          <w:p w:rsidR="00454199" w:rsidRDefault="00454199">
            <w:pPr>
              <w:spacing w:after="0"/>
              <w:ind w:right="-53"/>
              <w:jc w:val="center"/>
              <w:rPr>
                <w:rFonts w:ascii="Maiandra GD" w:eastAsia="Times New Roman" w:hAnsi="Maiandra GD"/>
                <w:sz w:val="21"/>
                <w:szCs w:val="21"/>
              </w:rPr>
            </w:pPr>
            <w:r>
              <w:rPr>
                <w:rFonts w:ascii="Maiandra GD" w:eastAsia="Times New Roman" w:hAnsi="Maiandra GD"/>
                <w:sz w:val="21"/>
                <w:szCs w:val="21"/>
              </w:rPr>
              <w:t>Okullarda</w:t>
            </w:r>
          </w:p>
          <w:p w:rsidR="00454199" w:rsidRDefault="00454199">
            <w:pPr>
              <w:spacing w:after="0"/>
              <w:ind w:left="-92" w:right="-53"/>
              <w:jc w:val="center"/>
              <w:rPr>
                <w:rFonts w:ascii="Maiandra GD" w:eastAsia="Times New Roman" w:hAnsi="Maiandra GD"/>
                <w:sz w:val="21"/>
                <w:szCs w:val="21"/>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454199" w:rsidRDefault="00454199">
            <w:pPr>
              <w:spacing w:after="0"/>
              <w:ind w:left="-108" w:right="-1"/>
              <w:jc w:val="center"/>
              <w:rPr>
                <w:rFonts w:ascii="Maiandra GD" w:eastAsia="Times New Roman" w:hAnsi="Maiandra GD"/>
                <w:sz w:val="21"/>
                <w:szCs w:val="21"/>
              </w:rPr>
            </w:pPr>
            <w:r>
              <w:rPr>
                <w:rFonts w:ascii="Maiandra GD" w:eastAsia="Times New Roman" w:hAnsi="Maiandra GD"/>
                <w:sz w:val="21"/>
                <w:szCs w:val="21"/>
              </w:rPr>
              <w:t>DKAB ve Arapça Öğretmenleri</w:t>
            </w:r>
          </w:p>
        </w:tc>
        <w:tc>
          <w:tcPr>
            <w:tcW w:w="520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454199" w:rsidRDefault="00454199">
            <w:pPr>
              <w:spacing w:after="0" w:line="264" w:lineRule="auto"/>
              <w:jc w:val="both"/>
              <w:rPr>
                <w:rFonts w:ascii="Maiandra GD" w:hAnsi="Maiandra GD"/>
                <w:b/>
                <w:sz w:val="21"/>
                <w:szCs w:val="21"/>
              </w:rPr>
            </w:pPr>
            <w:r>
              <w:rPr>
                <w:rFonts w:ascii="Maiandra GD" w:hAnsi="Maiandra GD"/>
                <w:b/>
                <w:sz w:val="21"/>
                <w:szCs w:val="21"/>
              </w:rPr>
              <w:t>Öğretmenlerin mesleki gelişimi bağlamında;</w:t>
            </w:r>
          </w:p>
          <w:p w:rsidR="00454199" w:rsidRDefault="00454199" w:rsidP="006A2E08">
            <w:pPr>
              <w:numPr>
                <w:ilvl w:val="0"/>
                <w:numId w:val="12"/>
              </w:numPr>
              <w:spacing w:after="0" w:line="264" w:lineRule="auto"/>
              <w:jc w:val="both"/>
              <w:rPr>
                <w:rFonts w:ascii="Maiandra GD" w:hAnsi="Maiandra GD"/>
                <w:sz w:val="21"/>
                <w:szCs w:val="21"/>
              </w:rPr>
            </w:pPr>
            <w:r>
              <w:rPr>
                <w:rFonts w:ascii="Maiandra GD" w:hAnsi="Maiandra GD"/>
                <w:sz w:val="21"/>
                <w:szCs w:val="21"/>
              </w:rPr>
              <w:t xml:space="preserve">  Öğretmenliğin millî ve evrensel sorumlulukları,</w:t>
            </w:r>
          </w:p>
          <w:p w:rsidR="00454199" w:rsidRDefault="00454199" w:rsidP="006A2E08">
            <w:pPr>
              <w:numPr>
                <w:ilvl w:val="0"/>
                <w:numId w:val="12"/>
              </w:numPr>
              <w:spacing w:after="0" w:line="264" w:lineRule="auto"/>
              <w:ind w:left="425" w:hanging="283"/>
              <w:jc w:val="both"/>
              <w:rPr>
                <w:rFonts w:ascii="Maiandra GD" w:hAnsi="Maiandra GD"/>
                <w:sz w:val="21"/>
                <w:szCs w:val="21"/>
              </w:rPr>
            </w:pPr>
            <w:r>
              <w:rPr>
                <w:rFonts w:ascii="Maiandra GD" w:hAnsi="Maiandra GD"/>
                <w:sz w:val="21"/>
                <w:szCs w:val="21"/>
              </w:rPr>
              <w:t xml:space="preserve">  Öğretmenliğin bilgi, bilinç, mesleki beceri ve </w:t>
            </w:r>
            <w:proofErr w:type="gramStart"/>
            <w:r>
              <w:rPr>
                <w:rFonts w:ascii="Maiandra GD" w:hAnsi="Maiandra GD"/>
                <w:sz w:val="21"/>
                <w:szCs w:val="21"/>
              </w:rPr>
              <w:t>erdem  yönü</w:t>
            </w:r>
            <w:proofErr w:type="gramEnd"/>
          </w:p>
          <w:p w:rsidR="00454199" w:rsidRDefault="00454199" w:rsidP="006A2E08">
            <w:pPr>
              <w:numPr>
                <w:ilvl w:val="0"/>
                <w:numId w:val="12"/>
              </w:numPr>
              <w:spacing w:after="0" w:line="264" w:lineRule="auto"/>
              <w:ind w:left="457" w:hanging="315"/>
              <w:jc w:val="both"/>
              <w:rPr>
                <w:rFonts w:ascii="Maiandra GD" w:hAnsi="Maiandra GD"/>
                <w:sz w:val="21"/>
                <w:szCs w:val="21"/>
              </w:rPr>
            </w:pPr>
            <w:r>
              <w:rPr>
                <w:rFonts w:ascii="Maiandra GD" w:hAnsi="Maiandra GD"/>
                <w:sz w:val="21"/>
                <w:szCs w:val="21"/>
              </w:rPr>
              <w:t xml:space="preserve">  Her öğretmenin okuması gereken temel kitaplar,</w:t>
            </w:r>
          </w:p>
          <w:p w:rsidR="00454199" w:rsidRDefault="00454199" w:rsidP="006A2E08">
            <w:pPr>
              <w:numPr>
                <w:ilvl w:val="0"/>
                <w:numId w:val="12"/>
              </w:numPr>
              <w:spacing w:after="0" w:line="264" w:lineRule="auto"/>
              <w:ind w:left="709" w:hanging="567"/>
              <w:jc w:val="both"/>
              <w:rPr>
                <w:rFonts w:ascii="Maiandra GD" w:hAnsi="Maiandra GD"/>
                <w:sz w:val="21"/>
                <w:szCs w:val="21"/>
              </w:rPr>
            </w:pPr>
            <w:r>
              <w:rPr>
                <w:rFonts w:ascii="Maiandra GD" w:hAnsi="Maiandra GD"/>
                <w:sz w:val="21"/>
                <w:szCs w:val="21"/>
              </w:rPr>
              <w:t xml:space="preserve">  Her öğretmenin izlemesi gereken önemli filmler,</w:t>
            </w:r>
          </w:p>
          <w:p w:rsidR="00454199" w:rsidRDefault="00454199">
            <w:pPr>
              <w:pStyle w:val="ListeParagraf"/>
              <w:spacing w:after="0" w:line="264" w:lineRule="auto"/>
              <w:ind w:left="360"/>
              <w:jc w:val="both"/>
              <w:rPr>
                <w:rFonts w:ascii="Maiandra GD" w:hAnsi="Maiandra GD"/>
                <w:sz w:val="21"/>
                <w:szCs w:val="21"/>
              </w:rPr>
            </w:pPr>
            <w:r>
              <w:rPr>
                <w:rFonts w:ascii="Maiandra GD" w:hAnsi="Maiandra GD"/>
                <w:sz w:val="21"/>
                <w:szCs w:val="21"/>
              </w:rPr>
              <w:t xml:space="preserve">  </w:t>
            </w:r>
            <w:proofErr w:type="gramStart"/>
            <w:r>
              <w:rPr>
                <w:rFonts w:ascii="Maiandra GD" w:hAnsi="Maiandra GD"/>
                <w:sz w:val="21"/>
                <w:szCs w:val="21"/>
              </w:rPr>
              <w:t>konularının</w:t>
            </w:r>
            <w:proofErr w:type="gramEnd"/>
            <w:r>
              <w:rPr>
                <w:rFonts w:ascii="Maiandra GD" w:hAnsi="Maiandra GD"/>
                <w:sz w:val="21"/>
                <w:szCs w:val="21"/>
              </w:rPr>
              <w:t xml:space="preserve"> müzakeresi ve değerlendirilmesi.</w:t>
            </w:r>
          </w:p>
        </w:tc>
      </w:tr>
      <w:tr w:rsidR="00454199" w:rsidTr="00454199">
        <w:tc>
          <w:tcPr>
            <w:tcW w:w="131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454199" w:rsidRDefault="00454199">
            <w:pPr>
              <w:spacing w:after="0"/>
              <w:jc w:val="center"/>
              <w:rPr>
                <w:rFonts w:ascii="Maiandra GD" w:eastAsia="Times New Roman" w:hAnsi="Maiandra GD"/>
                <w:sz w:val="21"/>
                <w:szCs w:val="21"/>
              </w:rPr>
            </w:pPr>
            <w:r>
              <w:rPr>
                <w:rFonts w:ascii="Maiandra GD" w:eastAsia="Times New Roman" w:hAnsi="Maiandra GD"/>
                <w:sz w:val="21"/>
                <w:szCs w:val="21"/>
              </w:rPr>
              <w:t>24.06.2016</w:t>
            </w:r>
          </w:p>
          <w:p w:rsidR="00454199" w:rsidRDefault="00454199">
            <w:pPr>
              <w:spacing w:after="0"/>
              <w:jc w:val="center"/>
              <w:rPr>
                <w:rFonts w:ascii="Maiandra GD" w:eastAsia="Times New Roman" w:hAnsi="Maiandra GD"/>
                <w:sz w:val="21"/>
                <w:szCs w:val="21"/>
              </w:rPr>
            </w:pPr>
            <w:r>
              <w:rPr>
                <w:rFonts w:ascii="Maiandra GD" w:eastAsia="Times New Roman" w:hAnsi="Maiandra GD"/>
                <w:sz w:val="21"/>
                <w:szCs w:val="21"/>
              </w:rPr>
              <w:t>Cuma</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454199" w:rsidRDefault="00454199">
            <w:pPr>
              <w:spacing w:after="0"/>
              <w:jc w:val="center"/>
              <w:rPr>
                <w:rFonts w:ascii="Maiandra GD" w:eastAsia="Times New Roman" w:hAnsi="Maiandra GD"/>
                <w:sz w:val="21"/>
                <w:szCs w:val="21"/>
              </w:rPr>
            </w:pPr>
            <w:r>
              <w:rPr>
                <w:rFonts w:ascii="Maiandra GD" w:eastAsia="Times New Roman" w:hAnsi="Maiandra GD"/>
                <w:sz w:val="21"/>
                <w:szCs w:val="21"/>
              </w:rPr>
              <w:t>4</w:t>
            </w:r>
          </w:p>
        </w:tc>
        <w:tc>
          <w:tcPr>
            <w:tcW w:w="128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rsidR="00454199" w:rsidRDefault="00454199">
            <w:pPr>
              <w:spacing w:after="0"/>
              <w:ind w:left="-92" w:right="-53"/>
              <w:jc w:val="center"/>
              <w:rPr>
                <w:rFonts w:ascii="Maiandra GD" w:eastAsia="Times New Roman" w:hAnsi="Maiandra GD"/>
                <w:sz w:val="21"/>
                <w:szCs w:val="21"/>
              </w:rPr>
            </w:pPr>
          </w:p>
          <w:p w:rsidR="00454199" w:rsidRDefault="00454199">
            <w:pPr>
              <w:spacing w:after="0"/>
              <w:ind w:left="-92" w:right="-53"/>
              <w:jc w:val="center"/>
              <w:rPr>
                <w:rFonts w:ascii="Maiandra GD" w:eastAsia="Times New Roman" w:hAnsi="Maiandra GD"/>
                <w:sz w:val="21"/>
                <w:szCs w:val="21"/>
              </w:rPr>
            </w:pPr>
            <w:r>
              <w:rPr>
                <w:rFonts w:ascii="Maiandra GD" w:eastAsia="Times New Roman" w:hAnsi="Maiandra GD"/>
                <w:sz w:val="21"/>
                <w:szCs w:val="21"/>
              </w:rPr>
              <w:t>09.00-13.00</w:t>
            </w:r>
          </w:p>
          <w:p w:rsidR="00454199" w:rsidRDefault="00454199">
            <w:pPr>
              <w:spacing w:after="0"/>
              <w:ind w:right="-53"/>
              <w:jc w:val="center"/>
              <w:rPr>
                <w:rFonts w:ascii="Maiandra GD" w:eastAsia="Times New Roman" w:hAnsi="Maiandra GD"/>
                <w:sz w:val="21"/>
                <w:szCs w:val="21"/>
              </w:rPr>
            </w:pPr>
            <w:r>
              <w:rPr>
                <w:rFonts w:ascii="Maiandra GD" w:eastAsia="Times New Roman" w:hAnsi="Maiandra GD"/>
                <w:sz w:val="21"/>
                <w:szCs w:val="21"/>
              </w:rPr>
              <w:t>Okullarda</w:t>
            </w:r>
          </w:p>
          <w:p w:rsidR="00454199" w:rsidRDefault="00454199">
            <w:pPr>
              <w:spacing w:after="0"/>
              <w:ind w:left="-92" w:right="-53"/>
              <w:jc w:val="center"/>
              <w:rPr>
                <w:rFonts w:ascii="Maiandra GD" w:eastAsia="Times New Roman" w:hAnsi="Maiandra GD"/>
                <w:sz w:val="21"/>
                <w:szCs w:val="21"/>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454199" w:rsidRDefault="00454199">
            <w:pPr>
              <w:spacing w:after="0"/>
              <w:ind w:left="-108"/>
              <w:jc w:val="center"/>
              <w:rPr>
                <w:rFonts w:ascii="Maiandra GD" w:eastAsia="Times New Roman" w:hAnsi="Maiandra GD"/>
                <w:sz w:val="21"/>
                <w:szCs w:val="21"/>
              </w:rPr>
            </w:pPr>
            <w:r>
              <w:rPr>
                <w:rFonts w:ascii="Maiandra GD" w:eastAsia="Times New Roman" w:hAnsi="Maiandra GD"/>
                <w:sz w:val="21"/>
                <w:szCs w:val="21"/>
              </w:rPr>
              <w:t>DKAB ve Arapça Öğretmenleri</w:t>
            </w:r>
          </w:p>
        </w:tc>
        <w:tc>
          <w:tcPr>
            <w:tcW w:w="520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454199" w:rsidRDefault="00454199">
            <w:pPr>
              <w:spacing w:after="0" w:line="264" w:lineRule="auto"/>
              <w:ind w:left="32"/>
              <w:jc w:val="both"/>
              <w:rPr>
                <w:rFonts w:ascii="Maiandra GD" w:eastAsia="Times New Roman" w:hAnsi="Maiandra GD"/>
                <w:b/>
                <w:sz w:val="21"/>
                <w:szCs w:val="21"/>
              </w:rPr>
            </w:pPr>
            <w:r>
              <w:rPr>
                <w:rFonts w:ascii="Maiandra GD" w:eastAsia="Times New Roman" w:hAnsi="Maiandra GD"/>
                <w:b/>
                <w:sz w:val="21"/>
                <w:szCs w:val="21"/>
              </w:rPr>
              <w:t>Seçmeli derslerin öğretimi bağlamında;</w:t>
            </w:r>
          </w:p>
          <w:p w:rsidR="00454199" w:rsidRDefault="00454199" w:rsidP="006A2E08">
            <w:pPr>
              <w:numPr>
                <w:ilvl w:val="0"/>
                <w:numId w:val="13"/>
              </w:numPr>
              <w:spacing w:after="0" w:line="264" w:lineRule="auto"/>
              <w:ind w:left="457" w:hanging="284"/>
              <w:jc w:val="both"/>
              <w:rPr>
                <w:rFonts w:ascii="Maiandra GD" w:eastAsia="Times New Roman" w:hAnsi="Maiandra GD"/>
                <w:sz w:val="21"/>
                <w:szCs w:val="21"/>
              </w:rPr>
            </w:pPr>
            <w:r>
              <w:rPr>
                <w:rFonts w:ascii="Maiandra GD" w:hAnsi="Maiandra GD" w:cs="Candara"/>
                <w:sz w:val="21"/>
                <w:szCs w:val="21"/>
                <w:lang w:eastAsia="tr-TR"/>
              </w:rPr>
              <w:t xml:space="preserve">  Seçmeli derslerin seçilme oranları ve öğrencilerin taleplerinin değerlendirilmesi,</w:t>
            </w:r>
          </w:p>
          <w:p w:rsidR="00454199" w:rsidRDefault="00454199" w:rsidP="006A2E08">
            <w:pPr>
              <w:numPr>
                <w:ilvl w:val="0"/>
                <w:numId w:val="13"/>
              </w:numPr>
              <w:spacing w:after="0" w:line="264" w:lineRule="auto"/>
              <w:ind w:left="457" w:hanging="284"/>
              <w:jc w:val="both"/>
              <w:rPr>
                <w:rFonts w:ascii="Maiandra GD" w:eastAsia="Times New Roman" w:hAnsi="Maiandra GD"/>
                <w:sz w:val="21"/>
                <w:szCs w:val="21"/>
              </w:rPr>
            </w:pPr>
            <w:r>
              <w:rPr>
                <w:rFonts w:ascii="Maiandra GD" w:hAnsi="Maiandra GD" w:cs="Candara"/>
                <w:sz w:val="21"/>
                <w:szCs w:val="21"/>
                <w:lang w:eastAsia="tr-TR"/>
              </w:rPr>
              <w:t xml:space="preserve">  Seçmeli derslerin öğretiminde karşılaşılan temel sorunlar ve çözüm önerileri,</w:t>
            </w:r>
          </w:p>
          <w:p w:rsidR="00454199" w:rsidRDefault="00454199" w:rsidP="006A2E08">
            <w:pPr>
              <w:numPr>
                <w:ilvl w:val="0"/>
                <w:numId w:val="13"/>
              </w:numPr>
              <w:spacing w:after="0" w:line="264" w:lineRule="auto"/>
              <w:ind w:left="457" w:hanging="284"/>
              <w:jc w:val="both"/>
              <w:rPr>
                <w:rFonts w:ascii="Maiandra GD" w:eastAsia="Times New Roman" w:hAnsi="Maiandra GD"/>
                <w:sz w:val="21"/>
                <w:szCs w:val="21"/>
              </w:rPr>
            </w:pPr>
            <w:r>
              <w:rPr>
                <w:rFonts w:ascii="Maiandra GD" w:eastAsia="Times New Roman" w:hAnsi="Maiandra GD"/>
                <w:sz w:val="21"/>
                <w:szCs w:val="21"/>
              </w:rPr>
              <w:t xml:space="preserve">  Seçmeli derslerin öğretim programları ve materyalleri ve konularının müzakeresi ve değerlendirilmesi.</w:t>
            </w:r>
          </w:p>
        </w:tc>
      </w:tr>
      <w:tr w:rsidR="00454199" w:rsidTr="00454199">
        <w:tc>
          <w:tcPr>
            <w:tcW w:w="131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454199" w:rsidRDefault="00454199">
            <w:pPr>
              <w:spacing w:after="0"/>
              <w:jc w:val="center"/>
              <w:rPr>
                <w:rFonts w:ascii="Maiandra GD" w:eastAsia="Times New Roman" w:hAnsi="Maiandra GD"/>
                <w:sz w:val="21"/>
                <w:szCs w:val="21"/>
              </w:rPr>
            </w:pPr>
            <w:r>
              <w:rPr>
                <w:rFonts w:ascii="Maiandra GD" w:eastAsia="Times New Roman" w:hAnsi="Maiandra GD"/>
                <w:sz w:val="21"/>
                <w:szCs w:val="21"/>
              </w:rPr>
              <w:t>27.06.2016</w:t>
            </w:r>
          </w:p>
          <w:p w:rsidR="00454199" w:rsidRDefault="00454199">
            <w:pPr>
              <w:spacing w:after="0"/>
              <w:jc w:val="center"/>
              <w:rPr>
                <w:rFonts w:ascii="Maiandra GD" w:eastAsia="Times New Roman" w:hAnsi="Maiandra GD"/>
                <w:b/>
                <w:bCs/>
                <w:sz w:val="21"/>
                <w:szCs w:val="21"/>
              </w:rPr>
            </w:pPr>
            <w:r>
              <w:rPr>
                <w:rFonts w:ascii="Maiandra GD" w:eastAsia="Times New Roman" w:hAnsi="Maiandra GD"/>
                <w:b/>
                <w:bCs/>
                <w:sz w:val="21"/>
                <w:szCs w:val="21"/>
              </w:rPr>
              <w:t>Pazartesi</w:t>
            </w:r>
          </w:p>
          <w:p w:rsidR="00454199" w:rsidRDefault="00454199">
            <w:pPr>
              <w:spacing w:after="0"/>
              <w:jc w:val="center"/>
              <w:rPr>
                <w:rFonts w:ascii="Maiandra GD" w:eastAsia="Times New Roman" w:hAnsi="Maiandra GD"/>
                <w:b/>
                <w:bCs/>
                <w:sz w:val="21"/>
                <w:szCs w:val="21"/>
              </w:rPr>
            </w:pPr>
            <w:r>
              <w:rPr>
                <w:rFonts w:ascii="Maiandra GD" w:eastAsia="Times New Roman" w:hAnsi="Maiandra GD"/>
                <w:b/>
                <w:bCs/>
                <w:sz w:val="21"/>
                <w:szCs w:val="21"/>
              </w:rPr>
              <w:t>&amp;</w:t>
            </w:r>
          </w:p>
          <w:p w:rsidR="00454199" w:rsidRDefault="00454199">
            <w:pPr>
              <w:spacing w:after="0"/>
              <w:jc w:val="center"/>
              <w:rPr>
                <w:rFonts w:ascii="Maiandra GD" w:eastAsia="Times New Roman" w:hAnsi="Maiandra GD"/>
                <w:b/>
                <w:bCs/>
                <w:sz w:val="21"/>
                <w:szCs w:val="21"/>
              </w:rPr>
            </w:pPr>
            <w:r>
              <w:rPr>
                <w:rFonts w:ascii="Maiandra GD" w:eastAsia="Times New Roman" w:hAnsi="Maiandra GD"/>
                <w:b/>
                <w:bCs/>
                <w:sz w:val="21"/>
                <w:szCs w:val="21"/>
              </w:rPr>
              <w:t>30.06.2016</w:t>
            </w:r>
          </w:p>
          <w:p w:rsidR="00454199" w:rsidRDefault="00454199">
            <w:pPr>
              <w:spacing w:after="0"/>
              <w:jc w:val="center"/>
              <w:rPr>
                <w:rFonts w:ascii="Maiandra GD" w:hAnsi="Maiandra GD"/>
                <w:sz w:val="21"/>
                <w:szCs w:val="21"/>
              </w:rPr>
            </w:pPr>
            <w:r>
              <w:rPr>
                <w:rFonts w:ascii="Maiandra GD" w:eastAsia="Times New Roman" w:hAnsi="Maiandra GD"/>
                <w:b/>
                <w:bCs/>
                <w:sz w:val="21"/>
                <w:szCs w:val="21"/>
              </w:rPr>
              <w:t>Perşembe</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454199" w:rsidRDefault="00454199">
            <w:pPr>
              <w:spacing w:after="0"/>
              <w:rPr>
                <w:rFonts w:ascii="Maiandra GD" w:eastAsia="Times New Roman" w:hAnsi="Maiandra GD"/>
                <w:sz w:val="21"/>
                <w:szCs w:val="21"/>
              </w:rPr>
            </w:pPr>
            <w:r>
              <w:rPr>
                <w:rFonts w:ascii="Maiandra GD" w:eastAsia="Times New Roman" w:hAnsi="Maiandra GD"/>
                <w:sz w:val="21"/>
                <w:szCs w:val="21"/>
              </w:rPr>
              <w:t xml:space="preserve">       4</w:t>
            </w:r>
          </w:p>
        </w:tc>
        <w:tc>
          <w:tcPr>
            <w:tcW w:w="128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rsidR="00454199" w:rsidRDefault="00454199">
            <w:pPr>
              <w:spacing w:after="0"/>
              <w:ind w:right="-53"/>
              <w:jc w:val="center"/>
              <w:rPr>
                <w:rFonts w:ascii="Maiandra GD" w:eastAsia="Times New Roman" w:hAnsi="Maiandra GD"/>
                <w:sz w:val="21"/>
                <w:szCs w:val="21"/>
              </w:rPr>
            </w:pPr>
          </w:p>
          <w:p w:rsidR="00454199" w:rsidRDefault="00454199">
            <w:pPr>
              <w:spacing w:after="0"/>
              <w:ind w:right="-53"/>
              <w:jc w:val="center"/>
              <w:rPr>
                <w:rFonts w:ascii="Maiandra GD" w:eastAsia="Times New Roman" w:hAnsi="Maiandra GD"/>
                <w:sz w:val="21"/>
                <w:szCs w:val="21"/>
              </w:rPr>
            </w:pPr>
            <w:r>
              <w:rPr>
                <w:rFonts w:ascii="Maiandra GD" w:eastAsia="Times New Roman" w:hAnsi="Maiandra GD"/>
                <w:sz w:val="21"/>
                <w:szCs w:val="21"/>
              </w:rPr>
              <w:t>09.00-13.00</w:t>
            </w:r>
          </w:p>
          <w:p w:rsidR="00454199" w:rsidRDefault="00454199">
            <w:pPr>
              <w:spacing w:after="0"/>
              <w:ind w:right="-53"/>
              <w:jc w:val="center"/>
              <w:rPr>
                <w:rFonts w:ascii="Maiandra GD" w:eastAsia="Times New Roman" w:hAnsi="Maiandra GD"/>
                <w:sz w:val="21"/>
                <w:szCs w:val="21"/>
              </w:rPr>
            </w:pPr>
            <w:r>
              <w:rPr>
                <w:rFonts w:ascii="Maiandra GD" w:eastAsia="Times New Roman" w:hAnsi="Maiandra GD"/>
                <w:sz w:val="21"/>
                <w:szCs w:val="21"/>
              </w:rPr>
              <w:t>Okullarda</w:t>
            </w:r>
          </w:p>
          <w:p w:rsidR="00454199" w:rsidRDefault="00454199">
            <w:pPr>
              <w:spacing w:after="0"/>
              <w:ind w:left="-92" w:right="-53"/>
              <w:jc w:val="center"/>
              <w:rPr>
                <w:rFonts w:ascii="Maiandra GD" w:eastAsia="Times New Roman" w:hAnsi="Maiandra GD"/>
                <w:sz w:val="21"/>
                <w:szCs w:val="21"/>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454199" w:rsidRDefault="00454199">
            <w:pPr>
              <w:spacing w:after="0"/>
              <w:jc w:val="center"/>
              <w:rPr>
                <w:rFonts w:ascii="Maiandra GD" w:eastAsia="Times New Roman" w:hAnsi="Maiandra GD"/>
                <w:sz w:val="21"/>
                <w:szCs w:val="21"/>
              </w:rPr>
            </w:pPr>
            <w:r>
              <w:rPr>
                <w:rFonts w:ascii="Maiandra GD" w:eastAsia="Times New Roman" w:hAnsi="Maiandra GD"/>
                <w:sz w:val="21"/>
                <w:szCs w:val="21"/>
              </w:rPr>
              <w:t>Bütün</w:t>
            </w:r>
          </w:p>
          <w:p w:rsidR="00454199" w:rsidRDefault="00454199">
            <w:pPr>
              <w:spacing w:after="0"/>
              <w:jc w:val="center"/>
              <w:rPr>
                <w:rFonts w:ascii="Maiandra GD" w:eastAsia="Times New Roman" w:hAnsi="Maiandra GD"/>
                <w:sz w:val="21"/>
                <w:szCs w:val="21"/>
              </w:rPr>
            </w:pPr>
            <w:r>
              <w:rPr>
                <w:rFonts w:ascii="Maiandra GD" w:eastAsia="Times New Roman" w:hAnsi="Maiandra GD"/>
                <w:sz w:val="21"/>
                <w:szCs w:val="21"/>
              </w:rPr>
              <w:t>Öğretmenler</w:t>
            </w:r>
          </w:p>
          <w:p w:rsidR="00454199" w:rsidRDefault="00454199">
            <w:pPr>
              <w:spacing w:after="0"/>
              <w:jc w:val="center"/>
              <w:rPr>
                <w:rFonts w:ascii="Maiandra GD" w:eastAsia="Times New Roman" w:hAnsi="Maiandra GD"/>
                <w:sz w:val="21"/>
                <w:szCs w:val="21"/>
              </w:rPr>
            </w:pPr>
            <w:r>
              <w:rPr>
                <w:rFonts w:ascii="Maiandra GD" w:eastAsia="Times New Roman" w:hAnsi="Maiandra GD"/>
                <w:sz w:val="21"/>
                <w:szCs w:val="21"/>
              </w:rPr>
              <w:t xml:space="preserve">Birlikte </w:t>
            </w:r>
          </w:p>
        </w:tc>
        <w:tc>
          <w:tcPr>
            <w:tcW w:w="520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454199" w:rsidRDefault="00454199">
            <w:pPr>
              <w:pStyle w:val="ListeParagraf"/>
              <w:tabs>
                <w:tab w:val="left" w:pos="426"/>
                <w:tab w:val="left" w:pos="1560"/>
              </w:tabs>
              <w:spacing w:after="0" w:line="288" w:lineRule="auto"/>
              <w:ind w:left="0"/>
              <w:jc w:val="both"/>
              <w:rPr>
                <w:rFonts w:ascii="Maiandra GD" w:eastAsia="Times New Roman" w:hAnsi="Maiandra GD"/>
                <w:sz w:val="21"/>
                <w:szCs w:val="21"/>
              </w:rPr>
            </w:pPr>
            <w:proofErr w:type="gramStart"/>
            <w:r>
              <w:rPr>
                <w:rFonts w:ascii="Maiandra GD" w:eastAsia="Times New Roman" w:hAnsi="Maiandra GD"/>
                <w:sz w:val="21"/>
                <w:szCs w:val="21"/>
              </w:rPr>
              <w:t>okul</w:t>
            </w:r>
            <w:proofErr w:type="gramEnd"/>
            <w:r>
              <w:rPr>
                <w:rFonts w:ascii="Maiandra GD" w:eastAsia="Times New Roman" w:hAnsi="Maiandra GD"/>
                <w:sz w:val="21"/>
                <w:szCs w:val="21"/>
              </w:rPr>
              <w:t xml:space="preserve"> müdürlüklerince belirlenen konular</w:t>
            </w:r>
          </w:p>
        </w:tc>
      </w:tr>
    </w:tbl>
    <w:p w:rsidR="00454199" w:rsidRDefault="00454199" w:rsidP="00454199">
      <w:pPr>
        <w:shd w:val="clear" w:color="auto" w:fill="FFFFFF"/>
        <w:spacing w:before="120" w:after="0"/>
        <w:rPr>
          <w:rFonts w:ascii="Maiandra GD" w:hAnsi="Maiandra GD"/>
          <w:b/>
        </w:rPr>
      </w:pPr>
      <w:r>
        <w:rPr>
          <w:rFonts w:ascii="Maiandra GD" w:hAnsi="Maiandra GD"/>
          <w:b/>
        </w:rPr>
        <w:lastRenderedPageBreak/>
        <w:t>NOT:</w:t>
      </w:r>
    </w:p>
    <w:p w:rsidR="00454199" w:rsidRDefault="00454199" w:rsidP="00454199">
      <w:pPr>
        <w:numPr>
          <w:ilvl w:val="0"/>
          <w:numId w:val="14"/>
        </w:numPr>
        <w:spacing w:after="0"/>
        <w:ind w:left="357" w:hanging="357"/>
        <w:jc w:val="both"/>
        <w:rPr>
          <w:rFonts w:ascii="Maiandra GD" w:hAnsi="Maiandra GD"/>
          <w:sz w:val="20"/>
          <w:szCs w:val="20"/>
        </w:rPr>
      </w:pPr>
      <w:r>
        <w:rPr>
          <w:rFonts w:ascii="Maiandra GD" w:hAnsi="Maiandra GD"/>
        </w:rPr>
        <w:t xml:space="preserve">   </w:t>
      </w:r>
      <w:r>
        <w:rPr>
          <w:rFonts w:ascii="Maiandra GD" w:hAnsi="Maiandra GD"/>
          <w:sz w:val="20"/>
          <w:szCs w:val="20"/>
        </w:rPr>
        <w:t>Temel Eğitim ve Ortaöğretim kurumlarında görev yapan Din Kültürü ve Ahlak Bilgisi, Arapça öğretmenleri Tablo-3’te bildirilen konuları müzakere ederek ve raporlarını hazırlayacaktır. Öğretmenlerimiz bulundukları okuldaki öğretmenler kurulu toplantısını aksatmayacak şekilde belirlenen konuları başka bir gün çalışabilecektir.</w:t>
      </w:r>
    </w:p>
    <w:p w:rsidR="00B60F14" w:rsidRDefault="00454199" w:rsidP="00454199">
      <w:r>
        <w:rPr>
          <w:rFonts w:ascii="Maiandra GD" w:hAnsi="Maiandra GD"/>
          <w:sz w:val="20"/>
          <w:szCs w:val="20"/>
        </w:rPr>
        <w:t xml:space="preserve">   Din Kültürü ve Ahlak Bilgisi, Arapça öğretmenleri tabloda belirtilen çalışmayı okullarında yapacaktır. Okulunda tek olan öğretmenler İl/İlçe Millî Eğitim Müdürlüklerinin koordinesi ile uygun görülen bir başka okulda bir araya gelerek çalışma yapacaktır. </w:t>
      </w:r>
      <w:r>
        <w:rPr>
          <w:rFonts w:ascii="Maiandra GD" w:hAnsi="Maiandra GD"/>
          <w:b/>
          <w:sz w:val="20"/>
          <w:szCs w:val="20"/>
          <w:u w:val="single"/>
        </w:rPr>
        <w:t xml:space="preserve">Bu bağlamda en az üç öğretmenin bir araya gelmesi </w:t>
      </w:r>
      <w:proofErr w:type="spellStart"/>
      <w:r>
        <w:rPr>
          <w:rFonts w:ascii="Maiandra GD" w:hAnsi="Maiandra GD"/>
          <w:b/>
          <w:sz w:val="20"/>
          <w:szCs w:val="20"/>
          <w:u w:val="single"/>
        </w:rPr>
        <w:t>sağlanaca</w:t>
      </w:r>
      <w:proofErr w:type="spellEnd"/>
    </w:p>
    <w:sectPr w:rsidR="00B60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charset w:val="A2"/>
    <w:family w:val="swiss"/>
    <w:pitch w:val="variable"/>
    <w:sig w:usb0="E10002FF" w:usb1="4000ACFF" w:usb2="00000009" w:usb3="00000000" w:csb0="0000019F" w:csb1="00000000"/>
  </w:font>
  <w:font w:name="Maiandra GD">
    <w:charset w:val="00"/>
    <w:family w:val="swiss"/>
    <w:pitch w:val="variable"/>
    <w:sig w:usb0="00000003" w:usb1="00000000" w:usb2="00000000" w:usb3="00000000" w:csb0="00000001" w:csb1="00000000"/>
  </w:font>
  <w:font w:name="Candara">
    <w:charset w:val="A2"/>
    <w:family w:val="swiss"/>
    <w:pitch w:val="variable"/>
    <w:sig w:usb0="A00002EF" w:usb1="4000A44B" w:usb2="00000000" w:usb3="00000000" w:csb0="0000019F" w:csb1="00000000"/>
  </w:font>
  <w:font w:name="Calibri Light">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F0F"/>
    <w:multiLevelType w:val="hybridMultilevel"/>
    <w:tmpl w:val="E5C8DC8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1262719A"/>
    <w:multiLevelType w:val="hybridMultilevel"/>
    <w:tmpl w:val="0F4E8352"/>
    <w:lvl w:ilvl="0" w:tplc="041F000F">
      <w:start w:val="1"/>
      <w:numFmt w:val="decimal"/>
      <w:lvlText w:val="%1."/>
      <w:lvlJc w:val="left"/>
      <w:pPr>
        <w:ind w:left="1180" w:hanging="360"/>
      </w:pPr>
    </w:lvl>
    <w:lvl w:ilvl="1" w:tplc="041F0019">
      <w:start w:val="1"/>
      <w:numFmt w:val="lowerLetter"/>
      <w:lvlText w:val="%2."/>
      <w:lvlJc w:val="left"/>
      <w:pPr>
        <w:ind w:left="1900" w:hanging="360"/>
      </w:pPr>
    </w:lvl>
    <w:lvl w:ilvl="2" w:tplc="041F001B">
      <w:start w:val="1"/>
      <w:numFmt w:val="lowerRoman"/>
      <w:lvlText w:val="%3."/>
      <w:lvlJc w:val="right"/>
      <w:pPr>
        <w:ind w:left="2620" w:hanging="180"/>
      </w:pPr>
    </w:lvl>
    <w:lvl w:ilvl="3" w:tplc="041F000F">
      <w:start w:val="1"/>
      <w:numFmt w:val="decimal"/>
      <w:lvlText w:val="%4."/>
      <w:lvlJc w:val="left"/>
      <w:pPr>
        <w:ind w:left="3340" w:hanging="360"/>
      </w:pPr>
    </w:lvl>
    <w:lvl w:ilvl="4" w:tplc="041F0019">
      <w:start w:val="1"/>
      <w:numFmt w:val="lowerLetter"/>
      <w:lvlText w:val="%5."/>
      <w:lvlJc w:val="left"/>
      <w:pPr>
        <w:ind w:left="4060" w:hanging="360"/>
      </w:pPr>
    </w:lvl>
    <w:lvl w:ilvl="5" w:tplc="041F001B">
      <w:start w:val="1"/>
      <w:numFmt w:val="lowerRoman"/>
      <w:lvlText w:val="%6."/>
      <w:lvlJc w:val="right"/>
      <w:pPr>
        <w:ind w:left="4780" w:hanging="180"/>
      </w:pPr>
    </w:lvl>
    <w:lvl w:ilvl="6" w:tplc="041F000F">
      <w:start w:val="1"/>
      <w:numFmt w:val="decimal"/>
      <w:lvlText w:val="%7."/>
      <w:lvlJc w:val="left"/>
      <w:pPr>
        <w:ind w:left="5500" w:hanging="360"/>
      </w:pPr>
    </w:lvl>
    <w:lvl w:ilvl="7" w:tplc="041F0019">
      <w:start w:val="1"/>
      <w:numFmt w:val="lowerLetter"/>
      <w:lvlText w:val="%8."/>
      <w:lvlJc w:val="left"/>
      <w:pPr>
        <w:ind w:left="6220" w:hanging="360"/>
      </w:pPr>
    </w:lvl>
    <w:lvl w:ilvl="8" w:tplc="041F001B">
      <w:start w:val="1"/>
      <w:numFmt w:val="lowerRoman"/>
      <w:lvlText w:val="%9."/>
      <w:lvlJc w:val="right"/>
      <w:pPr>
        <w:ind w:left="6940" w:hanging="180"/>
      </w:pPr>
    </w:lvl>
  </w:abstractNum>
  <w:abstractNum w:abstractNumId="2" w15:restartNumberingAfterBreak="0">
    <w:nsid w:val="14FF37BA"/>
    <w:multiLevelType w:val="hybridMultilevel"/>
    <w:tmpl w:val="5E4A9070"/>
    <w:lvl w:ilvl="0" w:tplc="041F000F">
      <w:start w:val="1"/>
      <w:numFmt w:val="decimal"/>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3" w15:restartNumberingAfterBreak="0">
    <w:nsid w:val="19C37510"/>
    <w:multiLevelType w:val="hybridMultilevel"/>
    <w:tmpl w:val="3A2ACB2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15:restartNumberingAfterBreak="0">
    <w:nsid w:val="253D568E"/>
    <w:multiLevelType w:val="hybridMultilevel"/>
    <w:tmpl w:val="9C68DBF2"/>
    <w:lvl w:ilvl="0" w:tplc="041F000F">
      <w:start w:val="1"/>
      <w:numFmt w:val="decimal"/>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5" w15:restartNumberingAfterBreak="0">
    <w:nsid w:val="2B604726"/>
    <w:multiLevelType w:val="hybridMultilevel"/>
    <w:tmpl w:val="31A87C22"/>
    <w:lvl w:ilvl="0" w:tplc="0D408C0C">
      <w:start w:val="1"/>
      <w:numFmt w:val="upperLetter"/>
      <w:lvlText w:val="%1."/>
      <w:lvlJc w:val="left"/>
      <w:pPr>
        <w:ind w:left="644" w:hanging="360"/>
      </w:p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6" w15:restartNumberingAfterBreak="0">
    <w:nsid w:val="39CB726B"/>
    <w:multiLevelType w:val="hybridMultilevel"/>
    <w:tmpl w:val="2F8EA604"/>
    <w:lvl w:ilvl="0" w:tplc="041F000F">
      <w:start w:val="1"/>
      <w:numFmt w:val="decimal"/>
      <w:lvlText w:val="%1."/>
      <w:lvlJc w:val="left"/>
      <w:pPr>
        <w:ind w:left="450" w:hanging="360"/>
      </w:pPr>
    </w:lvl>
    <w:lvl w:ilvl="1" w:tplc="041F0019">
      <w:start w:val="1"/>
      <w:numFmt w:val="lowerLetter"/>
      <w:lvlText w:val="%2."/>
      <w:lvlJc w:val="left"/>
      <w:pPr>
        <w:ind w:left="1170" w:hanging="360"/>
      </w:pPr>
    </w:lvl>
    <w:lvl w:ilvl="2" w:tplc="041F001B">
      <w:start w:val="1"/>
      <w:numFmt w:val="lowerRoman"/>
      <w:lvlText w:val="%3."/>
      <w:lvlJc w:val="right"/>
      <w:pPr>
        <w:ind w:left="1890" w:hanging="180"/>
      </w:pPr>
    </w:lvl>
    <w:lvl w:ilvl="3" w:tplc="041F000F">
      <w:start w:val="1"/>
      <w:numFmt w:val="decimal"/>
      <w:lvlText w:val="%4."/>
      <w:lvlJc w:val="left"/>
      <w:pPr>
        <w:ind w:left="2610" w:hanging="360"/>
      </w:pPr>
    </w:lvl>
    <w:lvl w:ilvl="4" w:tplc="041F0019">
      <w:start w:val="1"/>
      <w:numFmt w:val="lowerLetter"/>
      <w:lvlText w:val="%5."/>
      <w:lvlJc w:val="left"/>
      <w:pPr>
        <w:ind w:left="3330" w:hanging="360"/>
      </w:pPr>
    </w:lvl>
    <w:lvl w:ilvl="5" w:tplc="041F001B">
      <w:start w:val="1"/>
      <w:numFmt w:val="lowerRoman"/>
      <w:lvlText w:val="%6."/>
      <w:lvlJc w:val="right"/>
      <w:pPr>
        <w:ind w:left="4050" w:hanging="180"/>
      </w:pPr>
    </w:lvl>
    <w:lvl w:ilvl="6" w:tplc="041F000F">
      <w:start w:val="1"/>
      <w:numFmt w:val="decimal"/>
      <w:lvlText w:val="%7."/>
      <w:lvlJc w:val="left"/>
      <w:pPr>
        <w:ind w:left="4770" w:hanging="360"/>
      </w:pPr>
    </w:lvl>
    <w:lvl w:ilvl="7" w:tplc="041F0019">
      <w:start w:val="1"/>
      <w:numFmt w:val="lowerLetter"/>
      <w:lvlText w:val="%8."/>
      <w:lvlJc w:val="left"/>
      <w:pPr>
        <w:ind w:left="5490" w:hanging="360"/>
      </w:pPr>
    </w:lvl>
    <w:lvl w:ilvl="8" w:tplc="041F001B">
      <w:start w:val="1"/>
      <w:numFmt w:val="lowerRoman"/>
      <w:lvlText w:val="%9."/>
      <w:lvlJc w:val="right"/>
      <w:pPr>
        <w:ind w:left="6210" w:hanging="180"/>
      </w:pPr>
    </w:lvl>
  </w:abstractNum>
  <w:abstractNum w:abstractNumId="7" w15:restartNumberingAfterBreak="0">
    <w:nsid w:val="4F6E713B"/>
    <w:multiLevelType w:val="hybridMultilevel"/>
    <w:tmpl w:val="D17C3DE4"/>
    <w:lvl w:ilvl="0" w:tplc="C4B0176C">
      <w:start w:val="1"/>
      <w:numFmt w:val="decimal"/>
      <w:lvlText w:val="%1."/>
      <w:lvlJc w:val="left"/>
      <w:pPr>
        <w:ind w:left="993" w:hanging="284"/>
      </w:pPr>
      <w:rPr>
        <w:b/>
      </w:rPr>
    </w:lvl>
    <w:lvl w:ilvl="1" w:tplc="041F0019">
      <w:start w:val="1"/>
      <w:numFmt w:val="lowerLetter"/>
      <w:lvlText w:val="%2."/>
      <w:lvlJc w:val="left"/>
      <w:pPr>
        <w:ind w:left="1746" w:hanging="360"/>
      </w:pPr>
    </w:lvl>
    <w:lvl w:ilvl="2" w:tplc="041F001B">
      <w:start w:val="1"/>
      <w:numFmt w:val="lowerRoman"/>
      <w:lvlText w:val="%3."/>
      <w:lvlJc w:val="right"/>
      <w:pPr>
        <w:ind w:left="2466" w:hanging="180"/>
      </w:pPr>
    </w:lvl>
    <w:lvl w:ilvl="3" w:tplc="041F000F">
      <w:start w:val="1"/>
      <w:numFmt w:val="decimal"/>
      <w:lvlText w:val="%4."/>
      <w:lvlJc w:val="left"/>
      <w:pPr>
        <w:ind w:left="3186" w:hanging="360"/>
      </w:pPr>
    </w:lvl>
    <w:lvl w:ilvl="4" w:tplc="041F0019">
      <w:start w:val="1"/>
      <w:numFmt w:val="lowerLetter"/>
      <w:lvlText w:val="%5."/>
      <w:lvlJc w:val="left"/>
      <w:pPr>
        <w:ind w:left="3906" w:hanging="360"/>
      </w:pPr>
    </w:lvl>
    <w:lvl w:ilvl="5" w:tplc="041F001B">
      <w:start w:val="1"/>
      <w:numFmt w:val="lowerRoman"/>
      <w:lvlText w:val="%6."/>
      <w:lvlJc w:val="right"/>
      <w:pPr>
        <w:ind w:left="4626" w:hanging="180"/>
      </w:pPr>
    </w:lvl>
    <w:lvl w:ilvl="6" w:tplc="041F000F">
      <w:start w:val="1"/>
      <w:numFmt w:val="decimal"/>
      <w:lvlText w:val="%7."/>
      <w:lvlJc w:val="left"/>
      <w:pPr>
        <w:ind w:left="5346" w:hanging="360"/>
      </w:pPr>
    </w:lvl>
    <w:lvl w:ilvl="7" w:tplc="041F0019">
      <w:start w:val="1"/>
      <w:numFmt w:val="lowerLetter"/>
      <w:lvlText w:val="%8."/>
      <w:lvlJc w:val="left"/>
      <w:pPr>
        <w:ind w:left="6066" w:hanging="360"/>
      </w:pPr>
    </w:lvl>
    <w:lvl w:ilvl="8" w:tplc="041F001B">
      <w:start w:val="1"/>
      <w:numFmt w:val="lowerRoman"/>
      <w:lvlText w:val="%9."/>
      <w:lvlJc w:val="right"/>
      <w:pPr>
        <w:ind w:left="6786" w:hanging="180"/>
      </w:pPr>
    </w:lvl>
  </w:abstractNum>
  <w:abstractNum w:abstractNumId="8" w15:restartNumberingAfterBreak="0">
    <w:nsid w:val="63AF6B48"/>
    <w:multiLevelType w:val="hybridMultilevel"/>
    <w:tmpl w:val="7A9C1D0E"/>
    <w:lvl w:ilvl="0" w:tplc="0FF802F0">
      <w:start w:val="1"/>
      <w:numFmt w:val="decimal"/>
      <w:lvlText w:val="%1."/>
      <w:lvlJc w:val="left"/>
      <w:pPr>
        <w:ind w:left="502" w:hanging="360"/>
      </w:pPr>
      <w:rPr>
        <w:b/>
        <w:bCs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9" w15:restartNumberingAfterBreak="0">
    <w:nsid w:val="63CD01F9"/>
    <w:multiLevelType w:val="hybridMultilevel"/>
    <w:tmpl w:val="9F9E1BF0"/>
    <w:lvl w:ilvl="0" w:tplc="041F000F">
      <w:start w:val="1"/>
      <w:numFmt w:val="decimal"/>
      <w:lvlText w:val="%1."/>
      <w:lvlJc w:val="left"/>
      <w:pPr>
        <w:ind w:left="752" w:hanging="360"/>
      </w:pPr>
    </w:lvl>
    <w:lvl w:ilvl="1" w:tplc="041F0019">
      <w:start w:val="1"/>
      <w:numFmt w:val="lowerLetter"/>
      <w:lvlText w:val="%2."/>
      <w:lvlJc w:val="left"/>
      <w:pPr>
        <w:ind w:left="1472" w:hanging="360"/>
      </w:pPr>
    </w:lvl>
    <w:lvl w:ilvl="2" w:tplc="041F001B">
      <w:start w:val="1"/>
      <w:numFmt w:val="lowerRoman"/>
      <w:lvlText w:val="%3."/>
      <w:lvlJc w:val="right"/>
      <w:pPr>
        <w:ind w:left="2192" w:hanging="180"/>
      </w:pPr>
    </w:lvl>
    <w:lvl w:ilvl="3" w:tplc="041F000F">
      <w:start w:val="1"/>
      <w:numFmt w:val="decimal"/>
      <w:lvlText w:val="%4."/>
      <w:lvlJc w:val="left"/>
      <w:pPr>
        <w:ind w:left="2912" w:hanging="360"/>
      </w:pPr>
    </w:lvl>
    <w:lvl w:ilvl="4" w:tplc="041F0019">
      <w:start w:val="1"/>
      <w:numFmt w:val="lowerLetter"/>
      <w:lvlText w:val="%5."/>
      <w:lvlJc w:val="left"/>
      <w:pPr>
        <w:ind w:left="3632" w:hanging="360"/>
      </w:pPr>
    </w:lvl>
    <w:lvl w:ilvl="5" w:tplc="041F001B">
      <w:start w:val="1"/>
      <w:numFmt w:val="lowerRoman"/>
      <w:lvlText w:val="%6."/>
      <w:lvlJc w:val="right"/>
      <w:pPr>
        <w:ind w:left="4352" w:hanging="180"/>
      </w:pPr>
    </w:lvl>
    <w:lvl w:ilvl="6" w:tplc="041F000F">
      <w:start w:val="1"/>
      <w:numFmt w:val="decimal"/>
      <w:lvlText w:val="%7."/>
      <w:lvlJc w:val="left"/>
      <w:pPr>
        <w:ind w:left="5072" w:hanging="360"/>
      </w:pPr>
    </w:lvl>
    <w:lvl w:ilvl="7" w:tplc="041F0019">
      <w:start w:val="1"/>
      <w:numFmt w:val="lowerLetter"/>
      <w:lvlText w:val="%8."/>
      <w:lvlJc w:val="left"/>
      <w:pPr>
        <w:ind w:left="5792" w:hanging="360"/>
      </w:pPr>
    </w:lvl>
    <w:lvl w:ilvl="8" w:tplc="041F001B">
      <w:start w:val="1"/>
      <w:numFmt w:val="lowerRoman"/>
      <w:lvlText w:val="%9."/>
      <w:lvlJc w:val="right"/>
      <w:pPr>
        <w:ind w:left="6512" w:hanging="180"/>
      </w:pPr>
    </w:lvl>
  </w:abstractNum>
  <w:abstractNum w:abstractNumId="10" w15:restartNumberingAfterBreak="0">
    <w:nsid w:val="6BF030CD"/>
    <w:multiLevelType w:val="hybridMultilevel"/>
    <w:tmpl w:val="282EF238"/>
    <w:lvl w:ilvl="0" w:tplc="041F0017">
      <w:start w:val="1"/>
      <w:numFmt w:val="lowerLetter"/>
      <w:lvlText w:val="%1)"/>
      <w:lvlJc w:val="left"/>
      <w:pPr>
        <w:ind w:left="1495" w:hanging="360"/>
      </w:pPr>
    </w:lvl>
    <w:lvl w:ilvl="1" w:tplc="041F0019">
      <w:start w:val="1"/>
      <w:numFmt w:val="lowerLetter"/>
      <w:lvlText w:val="%2."/>
      <w:lvlJc w:val="left"/>
      <w:pPr>
        <w:ind w:left="2215" w:hanging="360"/>
      </w:pPr>
    </w:lvl>
    <w:lvl w:ilvl="2" w:tplc="041F001B">
      <w:start w:val="1"/>
      <w:numFmt w:val="lowerRoman"/>
      <w:lvlText w:val="%3."/>
      <w:lvlJc w:val="right"/>
      <w:pPr>
        <w:ind w:left="2935" w:hanging="180"/>
      </w:pPr>
    </w:lvl>
    <w:lvl w:ilvl="3" w:tplc="041F000F">
      <w:start w:val="1"/>
      <w:numFmt w:val="decimal"/>
      <w:lvlText w:val="%4."/>
      <w:lvlJc w:val="left"/>
      <w:pPr>
        <w:ind w:left="3655" w:hanging="360"/>
      </w:pPr>
    </w:lvl>
    <w:lvl w:ilvl="4" w:tplc="041F0019">
      <w:start w:val="1"/>
      <w:numFmt w:val="lowerLetter"/>
      <w:lvlText w:val="%5."/>
      <w:lvlJc w:val="left"/>
      <w:pPr>
        <w:ind w:left="4375" w:hanging="360"/>
      </w:pPr>
    </w:lvl>
    <w:lvl w:ilvl="5" w:tplc="041F001B">
      <w:start w:val="1"/>
      <w:numFmt w:val="lowerRoman"/>
      <w:lvlText w:val="%6."/>
      <w:lvlJc w:val="right"/>
      <w:pPr>
        <w:ind w:left="5095" w:hanging="180"/>
      </w:pPr>
    </w:lvl>
    <w:lvl w:ilvl="6" w:tplc="041F000F">
      <w:start w:val="1"/>
      <w:numFmt w:val="decimal"/>
      <w:lvlText w:val="%7."/>
      <w:lvlJc w:val="left"/>
      <w:pPr>
        <w:ind w:left="5815" w:hanging="360"/>
      </w:pPr>
    </w:lvl>
    <w:lvl w:ilvl="7" w:tplc="041F0019">
      <w:start w:val="1"/>
      <w:numFmt w:val="lowerLetter"/>
      <w:lvlText w:val="%8."/>
      <w:lvlJc w:val="left"/>
      <w:pPr>
        <w:ind w:left="6535" w:hanging="360"/>
      </w:pPr>
    </w:lvl>
    <w:lvl w:ilvl="8" w:tplc="041F001B">
      <w:start w:val="1"/>
      <w:numFmt w:val="lowerRoman"/>
      <w:lvlText w:val="%9."/>
      <w:lvlJc w:val="right"/>
      <w:pPr>
        <w:ind w:left="7255" w:hanging="180"/>
      </w:pPr>
    </w:lvl>
  </w:abstractNum>
  <w:abstractNum w:abstractNumId="11" w15:restartNumberingAfterBreak="0">
    <w:nsid w:val="776F387C"/>
    <w:multiLevelType w:val="hybridMultilevel"/>
    <w:tmpl w:val="8044191C"/>
    <w:lvl w:ilvl="0" w:tplc="041F000F">
      <w:start w:val="1"/>
      <w:numFmt w:val="decimal"/>
      <w:lvlText w:val="%1."/>
      <w:lvlJc w:val="left"/>
      <w:pPr>
        <w:ind w:left="501" w:hanging="360"/>
      </w:pPr>
    </w:lvl>
    <w:lvl w:ilvl="1" w:tplc="041F0019">
      <w:start w:val="1"/>
      <w:numFmt w:val="lowerLetter"/>
      <w:lvlText w:val="%2."/>
      <w:lvlJc w:val="left"/>
      <w:pPr>
        <w:ind w:left="1221" w:hanging="360"/>
      </w:pPr>
    </w:lvl>
    <w:lvl w:ilvl="2" w:tplc="041F001B">
      <w:start w:val="1"/>
      <w:numFmt w:val="lowerRoman"/>
      <w:lvlText w:val="%3."/>
      <w:lvlJc w:val="right"/>
      <w:pPr>
        <w:ind w:left="1941" w:hanging="180"/>
      </w:pPr>
    </w:lvl>
    <w:lvl w:ilvl="3" w:tplc="041F000F">
      <w:start w:val="1"/>
      <w:numFmt w:val="decimal"/>
      <w:lvlText w:val="%4."/>
      <w:lvlJc w:val="left"/>
      <w:pPr>
        <w:ind w:left="2661" w:hanging="360"/>
      </w:pPr>
    </w:lvl>
    <w:lvl w:ilvl="4" w:tplc="041F0019">
      <w:start w:val="1"/>
      <w:numFmt w:val="lowerLetter"/>
      <w:lvlText w:val="%5."/>
      <w:lvlJc w:val="left"/>
      <w:pPr>
        <w:ind w:left="3381" w:hanging="360"/>
      </w:pPr>
    </w:lvl>
    <w:lvl w:ilvl="5" w:tplc="041F001B">
      <w:start w:val="1"/>
      <w:numFmt w:val="lowerRoman"/>
      <w:lvlText w:val="%6."/>
      <w:lvlJc w:val="right"/>
      <w:pPr>
        <w:ind w:left="4101" w:hanging="180"/>
      </w:pPr>
    </w:lvl>
    <w:lvl w:ilvl="6" w:tplc="041F000F">
      <w:start w:val="1"/>
      <w:numFmt w:val="decimal"/>
      <w:lvlText w:val="%7."/>
      <w:lvlJc w:val="left"/>
      <w:pPr>
        <w:ind w:left="4821" w:hanging="360"/>
      </w:pPr>
    </w:lvl>
    <w:lvl w:ilvl="7" w:tplc="041F0019">
      <w:start w:val="1"/>
      <w:numFmt w:val="lowerLetter"/>
      <w:lvlText w:val="%8."/>
      <w:lvlJc w:val="left"/>
      <w:pPr>
        <w:ind w:left="5541" w:hanging="360"/>
      </w:pPr>
    </w:lvl>
    <w:lvl w:ilvl="8" w:tplc="041F001B">
      <w:start w:val="1"/>
      <w:numFmt w:val="lowerRoman"/>
      <w:lvlText w:val="%9."/>
      <w:lvlJc w:val="right"/>
      <w:pPr>
        <w:ind w:left="6261" w:hanging="180"/>
      </w:pPr>
    </w:lvl>
  </w:abstractNum>
  <w:abstractNum w:abstractNumId="12" w15:restartNumberingAfterBreak="0">
    <w:nsid w:val="79AA3847"/>
    <w:multiLevelType w:val="hybridMultilevel"/>
    <w:tmpl w:val="90F0CF0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7F4E255B"/>
    <w:multiLevelType w:val="hybridMultilevel"/>
    <w:tmpl w:val="9C68DBF2"/>
    <w:lvl w:ilvl="0" w:tplc="041F000F">
      <w:start w:val="1"/>
      <w:numFmt w:val="decimal"/>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99"/>
    <w:rsid w:val="00454199"/>
    <w:rsid w:val="00AE7611"/>
    <w:rsid w:val="00B60F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412EE-CFEB-4840-8E95-8A349E37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4199"/>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454199"/>
    <w:rPr>
      <w:color w:val="0563C1"/>
      <w:u w:val="single"/>
    </w:rPr>
  </w:style>
  <w:style w:type="paragraph" w:styleId="ListeParagraf">
    <w:name w:val="List Paragraph"/>
    <w:basedOn w:val="Normal"/>
    <w:uiPriority w:val="34"/>
    <w:qFormat/>
    <w:rsid w:val="00454199"/>
    <w:pPr>
      <w:ind w:left="720"/>
      <w:contextualSpacing/>
    </w:pPr>
  </w:style>
  <w:style w:type="paragraph" w:customStyle="1" w:styleId="metin">
    <w:name w:val="metin"/>
    <w:basedOn w:val="Normal"/>
    <w:rsid w:val="00454199"/>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janskamu.com/haber/mebden-ogretmenlere-seminer-donemi-yazisi_h64574.html" TargetMode="External"/><Relationship Id="rId5" Type="http://schemas.openxmlformats.org/officeDocument/2006/relationships/hyperlink" Target="mailto:dogm.egitim@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1648</Words>
  <Characters>9400</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dc:creator>
  <cp:keywords/>
  <dc:description/>
  <cp:lastModifiedBy>serkan</cp:lastModifiedBy>
  <cp:revision>2</cp:revision>
  <dcterms:created xsi:type="dcterms:W3CDTF">2016-06-07T10:48:00Z</dcterms:created>
  <dcterms:modified xsi:type="dcterms:W3CDTF">2016-06-07T10:48:00Z</dcterms:modified>
</cp:coreProperties>
</file>